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E5B" w:rsidRPr="005B7991" w:rsidRDefault="008476E0" w:rsidP="008476E0">
      <w:pPr>
        <w:tabs>
          <w:tab w:val="center" w:pos="6237"/>
        </w:tabs>
        <w:spacing w:after="0" w:line="240" w:lineRule="auto"/>
        <w:ind w:right="190"/>
        <w:jc w:val="center"/>
        <w:rPr>
          <w:rFonts w:ascii="Myriad Pro" w:hAnsi="Myriad Pro" w:cs="Arial"/>
          <w:b/>
          <w:bCs/>
          <w:szCs w:val="22"/>
          <w:u w:val="single"/>
        </w:rPr>
      </w:pPr>
      <w:bookmarkStart w:id="0" w:name="_GoBack"/>
      <w:bookmarkEnd w:id="0"/>
      <w:r w:rsidRPr="005B7991">
        <w:rPr>
          <w:rFonts w:ascii="Myriad Pro" w:hAnsi="Myriad Pro" w:cs="Arial"/>
          <w:b/>
          <w:bCs/>
          <w:szCs w:val="22"/>
          <w:u w:val="single"/>
        </w:rPr>
        <w:t xml:space="preserve">Minutes for the </w:t>
      </w:r>
      <w:r w:rsidR="00322A3F" w:rsidRPr="005B7991">
        <w:rPr>
          <w:rFonts w:ascii="Myriad Pro" w:hAnsi="Myriad Pro" w:cs="Arial"/>
          <w:b/>
          <w:bCs/>
          <w:szCs w:val="22"/>
          <w:u w:val="single"/>
        </w:rPr>
        <w:t>L</w:t>
      </w:r>
      <w:r w:rsidR="00EB7B1A" w:rsidRPr="005B7991">
        <w:rPr>
          <w:rFonts w:ascii="Myriad Pro" w:hAnsi="Myriad Pro" w:cs="Arial"/>
          <w:b/>
          <w:bCs/>
          <w:szCs w:val="22"/>
          <w:u w:val="single"/>
        </w:rPr>
        <w:t xml:space="preserve">ocal Project Appraisal Committee </w:t>
      </w:r>
      <w:r w:rsidR="00322A3F" w:rsidRPr="005B7991">
        <w:rPr>
          <w:rFonts w:ascii="Myriad Pro" w:hAnsi="Myriad Pro" w:cs="Arial"/>
          <w:b/>
          <w:bCs/>
          <w:szCs w:val="22"/>
          <w:u w:val="single"/>
        </w:rPr>
        <w:t xml:space="preserve">Meeting </w:t>
      </w:r>
    </w:p>
    <w:p w:rsidR="00C53DE1" w:rsidRPr="005B7991" w:rsidRDefault="00C53DE1" w:rsidP="008476E0">
      <w:pPr>
        <w:tabs>
          <w:tab w:val="center" w:pos="6237"/>
        </w:tabs>
        <w:spacing w:after="0" w:line="240" w:lineRule="auto"/>
        <w:ind w:right="190"/>
        <w:jc w:val="center"/>
        <w:rPr>
          <w:rFonts w:ascii="Myriad Pro" w:hAnsi="Myriad Pro" w:cs="Arial"/>
          <w:b/>
          <w:bCs/>
          <w:szCs w:val="22"/>
          <w:u w:val="single"/>
        </w:rPr>
      </w:pPr>
    </w:p>
    <w:p w:rsidR="0000386F" w:rsidRPr="005B7991" w:rsidRDefault="00E60097" w:rsidP="008476E0">
      <w:pPr>
        <w:pStyle w:val="NoSpacing"/>
        <w:jc w:val="center"/>
        <w:rPr>
          <w:rFonts w:ascii="Myriad Pro" w:eastAsiaTheme="minorEastAsia" w:hAnsi="Myriad Pro" w:cs="Arial"/>
          <w:b/>
          <w:bCs/>
          <w:szCs w:val="22"/>
        </w:rPr>
      </w:pPr>
      <w:r w:rsidRPr="005B7991">
        <w:rPr>
          <w:rFonts w:ascii="Myriad Pro" w:hAnsi="Myriad Pro" w:cs="Arial"/>
          <w:b/>
          <w:bCs/>
          <w:szCs w:val="22"/>
        </w:rPr>
        <w:t>Advancing Anti-Corruption Efforts in Thailand – A Multifaceted Approach</w:t>
      </w:r>
      <w:r w:rsidR="00B93939">
        <w:rPr>
          <w:rFonts w:ascii="Myriad Pro" w:hAnsi="Myriad Pro" w:cs="Arial"/>
          <w:b/>
          <w:bCs/>
          <w:szCs w:val="22"/>
        </w:rPr>
        <w:t xml:space="preserve"> (AAA)</w:t>
      </w:r>
    </w:p>
    <w:p w:rsidR="0000386F" w:rsidRPr="005B7991" w:rsidRDefault="003A1EFA" w:rsidP="008476E0">
      <w:pPr>
        <w:pStyle w:val="NoSpacing"/>
        <w:jc w:val="center"/>
        <w:rPr>
          <w:rFonts w:ascii="Myriad Pro" w:hAnsi="Myriad Pro" w:cs="Arial"/>
          <w:i/>
          <w:iCs/>
          <w:szCs w:val="22"/>
        </w:rPr>
      </w:pPr>
      <w:r w:rsidRPr="005B7991">
        <w:rPr>
          <w:rFonts w:ascii="Myriad Pro" w:hAnsi="Myriad Pro" w:cs="Arial"/>
          <w:i/>
          <w:iCs/>
          <w:szCs w:val="22"/>
        </w:rPr>
        <w:t>Tuesday</w:t>
      </w:r>
      <w:r w:rsidR="00F91066" w:rsidRPr="005B7991">
        <w:rPr>
          <w:rFonts w:ascii="Myriad Pro" w:hAnsi="Myriad Pro" w:cs="Arial"/>
          <w:i/>
          <w:iCs/>
          <w:szCs w:val="22"/>
        </w:rPr>
        <w:t>,</w:t>
      </w:r>
      <w:r w:rsidR="00A93EC8" w:rsidRPr="005B7991">
        <w:rPr>
          <w:rFonts w:ascii="Myriad Pro" w:hAnsi="Myriad Pro" w:cs="Arial"/>
          <w:i/>
          <w:iCs/>
          <w:szCs w:val="22"/>
        </w:rPr>
        <w:t xml:space="preserve"> </w:t>
      </w:r>
      <w:r w:rsidRPr="005B7991">
        <w:rPr>
          <w:rFonts w:ascii="Myriad Pro" w:hAnsi="Myriad Pro" w:cs="Arial"/>
          <w:i/>
          <w:iCs/>
          <w:szCs w:val="22"/>
        </w:rPr>
        <w:t>28</w:t>
      </w:r>
      <w:r w:rsidR="0000386F" w:rsidRPr="005B7991">
        <w:rPr>
          <w:rFonts w:ascii="Myriad Pro" w:hAnsi="Myriad Pro" w:cs="Arial"/>
          <w:i/>
          <w:iCs/>
          <w:szCs w:val="22"/>
        </w:rPr>
        <w:t xml:space="preserve"> </w:t>
      </w:r>
      <w:r w:rsidRPr="005B7991">
        <w:rPr>
          <w:rFonts w:ascii="Myriad Pro" w:hAnsi="Myriad Pro" w:cs="Arial"/>
          <w:i/>
          <w:iCs/>
          <w:szCs w:val="22"/>
        </w:rPr>
        <w:t>April 2015</w:t>
      </w:r>
    </w:p>
    <w:p w:rsidR="0000386F" w:rsidRPr="005B7991" w:rsidRDefault="003A1EFA" w:rsidP="008476E0">
      <w:pPr>
        <w:pStyle w:val="NoSpacing"/>
        <w:jc w:val="center"/>
        <w:rPr>
          <w:rFonts w:ascii="Myriad Pro" w:eastAsiaTheme="minorEastAsia" w:hAnsi="Myriad Pro" w:cs="Arial"/>
          <w:szCs w:val="22"/>
        </w:rPr>
      </w:pPr>
      <w:r w:rsidRPr="005B7991">
        <w:rPr>
          <w:rFonts w:ascii="Myriad Pro" w:eastAsiaTheme="minorEastAsia" w:hAnsi="Myriad Pro" w:cs="Arial"/>
          <w:szCs w:val="22"/>
        </w:rPr>
        <w:t>12</w:t>
      </w:r>
      <w:r w:rsidRPr="005B7991">
        <w:rPr>
          <w:rFonts w:ascii="Myriad Pro" w:eastAsiaTheme="minorEastAsia" w:hAnsi="Myriad Pro" w:cs="Arial"/>
          <w:szCs w:val="22"/>
          <w:vertAlign w:val="superscript"/>
        </w:rPr>
        <w:t>th</w:t>
      </w:r>
      <w:r w:rsidRPr="005B7991">
        <w:rPr>
          <w:rFonts w:ascii="Myriad Pro" w:eastAsiaTheme="minorEastAsia" w:hAnsi="Myriad Pro" w:cs="Arial"/>
          <w:szCs w:val="22"/>
        </w:rPr>
        <w:t xml:space="preserve"> floor, Block B, UN Building, Rajdamnern Nok Avenue</w:t>
      </w:r>
    </w:p>
    <w:p w:rsidR="008476E0" w:rsidRPr="005B7991" w:rsidRDefault="008476E0" w:rsidP="008476E0">
      <w:pPr>
        <w:jc w:val="both"/>
        <w:rPr>
          <w:rFonts w:ascii="Myriad Pro" w:hAnsi="Myriad Pro" w:cs="Arial"/>
          <w:b/>
          <w:bCs/>
          <w:szCs w:val="22"/>
          <w:u w:val="single"/>
        </w:rPr>
      </w:pPr>
    </w:p>
    <w:p w:rsidR="008476E0" w:rsidRPr="005B7991" w:rsidRDefault="008476E0" w:rsidP="008476E0">
      <w:pPr>
        <w:jc w:val="both"/>
        <w:rPr>
          <w:rFonts w:ascii="Myriad Pro" w:hAnsi="Myriad Pro" w:cs="Arial"/>
          <w:b/>
          <w:bCs/>
          <w:szCs w:val="22"/>
        </w:rPr>
      </w:pPr>
      <w:r w:rsidRPr="005B7991">
        <w:rPr>
          <w:rFonts w:ascii="Myriad Pro" w:hAnsi="Myriad Pro" w:cs="Arial"/>
          <w:b/>
          <w:bCs/>
          <w:szCs w:val="22"/>
        </w:rPr>
        <w:t>Welcome remark</w:t>
      </w:r>
      <w:r w:rsidR="00B75FBF" w:rsidRPr="005B7991">
        <w:rPr>
          <w:rFonts w:ascii="Myriad Pro" w:hAnsi="Myriad Pro" w:cs="Arial"/>
          <w:b/>
          <w:bCs/>
          <w:szCs w:val="22"/>
        </w:rPr>
        <w:t>s</w:t>
      </w:r>
      <w:r w:rsidRPr="005B7991">
        <w:rPr>
          <w:rFonts w:ascii="Myriad Pro" w:hAnsi="Myriad Pro" w:cs="Arial"/>
          <w:b/>
          <w:bCs/>
          <w:szCs w:val="22"/>
        </w:rPr>
        <w:t>:</w:t>
      </w:r>
    </w:p>
    <w:p w:rsidR="008476E0" w:rsidRPr="005B7991" w:rsidRDefault="003A1EFA" w:rsidP="003A1EFA">
      <w:pPr>
        <w:tabs>
          <w:tab w:val="left" w:pos="709"/>
        </w:tabs>
        <w:rPr>
          <w:rFonts w:ascii="Myriad Pro" w:hAnsi="Myriad Pro" w:cs="Arial"/>
          <w:szCs w:val="22"/>
        </w:rPr>
      </w:pPr>
      <w:r w:rsidRPr="005B7991">
        <w:rPr>
          <w:rFonts w:ascii="Myriad Pro" w:hAnsi="Myriad Pro" w:cs="Arial"/>
          <w:szCs w:val="22"/>
        </w:rPr>
        <w:t>Mr. Martin Hart-Hansen</w:t>
      </w:r>
      <w:r w:rsidR="008476E0" w:rsidRPr="005B7991">
        <w:rPr>
          <w:rFonts w:ascii="Myriad Pro" w:hAnsi="Myriad Pro" w:cs="Arial"/>
          <w:szCs w:val="22"/>
        </w:rPr>
        <w:t>, Deputy Resident Representative, welcome</w:t>
      </w:r>
      <w:r w:rsidR="00B75FBF" w:rsidRPr="005B7991">
        <w:rPr>
          <w:rFonts w:ascii="Myriad Pro" w:hAnsi="Myriad Pro" w:cs="Arial"/>
          <w:szCs w:val="22"/>
        </w:rPr>
        <w:t>d</w:t>
      </w:r>
      <w:r w:rsidR="008476E0" w:rsidRPr="005B7991">
        <w:rPr>
          <w:rFonts w:ascii="Myriad Pro" w:hAnsi="Myriad Pro" w:cs="Arial"/>
          <w:szCs w:val="22"/>
        </w:rPr>
        <w:t xml:space="preserve"> participants to the LPAC.  The objective of the today meeting is to share the outline of the project on the </w:t>
      </w:r>
      <w:r w:rsidRPr="005B7991">
        <w:rPr>
          <w:rFonts w:ascii="Myriad Pro" w:hAnsi="Myriad Pro" w:cs="Arial"/>
          <w:b/>
          <w:bCs/>
          <w:szCs w:val="22"/>
        </w:rPr>
        <w:t>Advancing Anti-Corruption Efforts in Thailand – A Multifaceted Approach</w:t>
      </w:r>
      <w:r w:rsidR="008476E0" w:rsidRPr="005B7991">
        <w:rPr>
          <w:rFonts w:ascii="Myriad Pro" w:hAnsi="Myriad Pro" w:cs="Arial"/>
          <w:szCs w:val="22"/>
        </w:rPr>
        <w:t>, which is a new project and relatively new approach</w:t>
      </w:r>
      <w:r w:rsidR="00C47357" w:rsidRPr="005B7991">
        <w:rPr>
          <w:rFonts w:ascii="Myriad Pro" w:hAnsi="Myriad Pro" w:cs="Arial"/>
          <w:szCs w:val="22"/>
        </w:rPr>
        <w:t xml:space="preserve"> for UNDP</w:t>
      </w:r>
      <w:r w:rsidR="00B75FBF" w:rsidRPr="005B7991">
        <w:rPr>
          <w:rFonts w:ascii="Myriad Pro" w:hAnsi="Myriad Pro" w:cs="Arial"/>
          <w:szCs w:val="22"/>
        </w:rPr>
        <w:t xml:space="preserve"> combining contributions of the public sector, businesses, and citizens</w:t>
      </w:r>
      <w:r w:rsidR="00C47357" w:rsidRPr="005B7991">
        <w:rPr>
          <w:rFonts w:ascii="Myriad Pro" w:hAnsi="Myriad Pro" w:cs="Arial"/>
          <w:szCs w:val="22"/>
        </w:rPr>
        <w:t xml:space="preserve">.  </w:t>
      </w:r>
    </w:p>
    <w:p w:rsidR="003A1EFA" w:rsidRPr="005B7991" w:rsidRDefault="003A1EFA" w:rsidP="003A1EFA">
      <w:pPr>
        <w:spacing w:after="0" w:line="240" w:lineRule="auto"/>
        <w:jc w:val="both"/>
        <w:rPr>
          <w:rFonts w:ascii="Myriad Pro" w:hAnsi="Myriad Pro" w:cs="Arial"/>
          <w:szCs w:val="22"/>
        </w:rPr>
      </w:pPr>
      <w:r w:rsidRPr="005B7991">
        <w:rPr>
          <w:rFonts w:ascii="Myriad Pro" w:hAnsi="Myriad Pro" w:cs="Arial"/>
          <w:szCs w:val="22"/>
        </w:rPr>
        <w:t>Mr. Hart-Hansen further explained that the LPAC meeting was a mechanism for stakeholders to advise us on the soundness of the design of the project, and provide any recommendations for the finalization of the draft project document. He invited the participants to review the project aspects, such as relevance, feasibility, cost effectiveness, commitment, and management arrangements.</w:t>
      </w:r>
    </w:p>
    <w:p w:rsidR="003A1EFA" w:rsidRPr="005B7991" w:rsidRDefault="003A1EFA" w:rsidP="003A1EFA">
      <w:pPr>
        <w:spacing w:after="0" w:line="240" w:lineRule="auto"/>
        <w:jc w:val="both"/>
        <w:rPr>
          <w:rFonts w:ascii="Myriad Pro" w:hAnsi="Myriad Pro" w:cs="Arial"/>
          <w:szCs w:val="22"/>
        </w:rPr>
      </w:pPr>
    </w:p>
    <w:p w:rsidR="003A1EFA" w:rsidRPr="005B7991" w:rsidRDefault="003A1EFA" w:rsidP="003A1EFA">
      <w:pPr>
        <w:spacing w:after="0" w:line="240" w:lineRule="auto"/>
        <w:jc w:val="both"/>
        <w:rPr>
          <w:rFonts w:ascii="Myriad Pro" w:hAnsi="Myriad Pro" w:cs="Arial"/>
          <w:szCs w:val="22"/>
        </w:rPr>
      </w:pPr>
      <w:r w:rsidRPr="005B7991">
        <w:rPr>
          <w:rFonts w:ascii="Myriad Pro" w:hAnsi="Myriad Pro" w:cs="Arial"/>
          <w:szCs w:val="22"/>
        </w:rPr>
        <w:t xml:space="preserve">This project AAA is focusing on promoting an efficient government administration through the public procurement reform and societal culture of zero-tolerance towards corruption through youth empowerment. It builds on the initial results on our work last year on </w:t>
      </w:r>
    </w:p>
    <w:p w:rsidR="003A1EFA" w:rsidRPr="005B7991" w:rsidRDefault="003A1EFA" w:rsidP="003A1EFA">
      <w:pPr>
        <w:pStyle w:val="ListParagraph"/>
        <w:rPr>
          <w:rFonts w:ascii="Myriad Pro" w:hAnsi="Myriad Pro" w:cs="Arial"/>
          <w:szCs w:val="22"/>
        </w:rPr>
      </w:pPr>
    </w:p>
    <w:p w:rsidR="003A1EFA" w:rsidRPr="005B7991" w:rsidRDefault="003A1EFA" w:rsidP="003A1EFA">
      <w:pPr>
        <w:pStyle w:val="ListParagraph"/>
        <w:numPr>
          <w:ilvl w:val="1"/>
          <w:numId w:val="9"/>
        </w:numPr>
        <w:spacing w:after="0" w:line="240" w:lineRule="auto"/>
        <w:jc w:val="both"/>
        <w:rPr>
          <w:rFonts w:ascii="Myriad Pro" w:hAnsi="Myriad Pro" w:cs="Arial"/>
          <w:szCs w:val="22"/>
        </w:rPr>
      </w:pPr>
      <w:r w:rsidRPr="005B7991">
        <w:rPr>
          <w:rFonts w:ascii="Myriad Pro" w:hAnsi="Myriad Pro" w:cs="Arial"/>
          <w:szCs w:val="22"/>
        </w:rPr>
        <w:t xml:space="preserve">Assessing and Mitigating Integrity Risks in Public Procurement,  </w:t>
      </w:r>
    </w:p>
    <w:p w:rsidR="003A1EFA" w:rsidRPr="005B7991" w:rsidRDefault="003A1EFA" w:rsidP="003A1EFA">
      <w:pPr>
        <w:pStyle w:val="ListParagraph"/>
        <w:numPr>
          <w:ilvl w:val="1"/>
          <w:numId w:val="9"/>
        </w:numPr>
        <w:spacing w:after="0" w:line="240" w:lineRule="auto"/>
        <w:jc w:val="both"/>
        <w:rPr>
          <w:rFonts w:ascii="Myriad Pro" w:hAnsi="Myriad Pro" w:cs="Arial"/>
          <w:szCs w:val="22"/>
        </w:rPr>
      </w:pPr>
      <w:r w:rsidRPr="005B7991">
        <w:rPr>
          <w:rFonts w:ascii="Myriad Pro" w:hAnsi="Myriad Pro" w:cs="Arial"/>
          <w:szCs w:val="22"/>
        </w:rPr>
        <w:t>Implementing the idea of “Refuse To Be Corrupt” social enterprise in Ubon Ratchathani University and Khon Kaen University with our partnership with True Coffee, and</w:t>
      </w:r>
    </w:p>
    <w:p w:rsidR="003A1EFA" w:rsidRPr="005B7991" w:rsidRDefault="003A1EFA" w:rsidP="003A1EFA">
      <w:pPr>
        <w:pStyle w:val="ListParagraph"/>
        <w:numPr>
          <w:ilvl w:val="1"/>
          <w:numId w:val="9"/>
        </w:numPr>
        <w:spacing w:after="0" w:line="240" w:lineRule="auto"/>
        <w:jc w:val="both"/>
        <w:rPr>
          <w:rFonts w:ascii="Myriad Pro" w:hAnsi="Myriad Pro" w:cs="Arial"/>
          <w:szCs w:val="22"/>
        </w:rPr>
      </w:pPr>
      <w:r w:rsidRPr="005B7991">
        <w:rPr>
          <w:rFonts w:ascii="Myriad Pro" w:hAnsi="Myriad Pro" w:cs="Arial"/>
          <w:szCs w:val="22"/>
        </w:rPr>
        <w:t xml:space="preserve">Piloting university students’ integrity survey and exploring potential and interests with a network of universities to develop integrity curricula for university teachings.    </w:t>
      </w:r>
    </w:p>
    <w:p w:rsidR="003A1EFA" w:rsidRPr="005B7991" w:rsidRDefault="003A1EFA" w:rsidP="003A1EFA">
      <w:pPr>
        <w:tabs>
          <w:tab w:val="left" w:pos="709"/>
        </w:tabs>
        <w:spacing w:after="0"/>
        <w:jc w:val="both"/>
        <w:rPr>
          <w:rFonts w:ascii="Myriad Pro" w:hAnsi="Myriad Pro" w:cs="Arial"/>
          <w:szCs w:val="22"/>
        </w:rPr>
      </w:pPr>
    </w:p>
    <w:p w:rsidR="003A1EFA" w:rsidRPr="005B7991" w:rsidRDefault="003A1EFA" w:rsidP="003A1EFA">
      <w:pPr>
        <w:tabs>
          <w:tab w:val="left" w:pos="709"/>
        </w:tabs>
        <w:jc w:val="both"/>
        <w:rPr>
          <w:rFonts w:ascii="Myriad Pro" w:hAnsi="Myriad Pro" w:cs="Arial"/>
          <w:szCs w:val="22"/>
        </w:rPr>
      </w:pPr>
      <w:r w:rsidRPr="005B7991">
        <w:rPr>
          <w:rFonts w:ascii="Myriad Pro" w:hAnsi="Myriad Pro" w:cs="Arial"/>
          <w:szCs w:val="22"/>
        </w:rPr>
        <w:t>With expected financial contributions from the UK’s Foreign Commonwealth Office’s Prosperity Fund, True Coffee, and other public and private sector actors, the project will be implemented by UNDP through a direct implementation modality (DIM) with the Comptroller General’s Department, Ministry of Finance, Khon Kaen University, Ubon Ratchathani University, the Office of Public Sector Development Commission, the Anti-Corruption Organisaiton of Thailand, and the National Anti-Corruption Commission as cooperating agencies</w:t>
      </w:r>
      <w:r w:rsidR="00610B36" w:rsidRPr="005B7991">
        <w:rPr>
          <w:rFonts w:ascii="Myriad Pro" w:hAnsi="Myriad Pro" w:cs="Arial"/>
          <w:szCs w:val="22"/>
        </w:rPr>
        <w:t>.</w:t>
      </w:r>
    </w:p>
    <w:p w:rsidR="00610B36" w:rsidRPr="005B7991" w:rsidRDefault="00610B36" w:rsidP="003A1EFA">
      <w:pPr>
        <w:tabs>
          <w:tab w:val="left" w:pos="709"/>
        </w:tabs>
        <w:jc w:val="both"/>
        <w:rPr>
          <w:rFonts w:ascii="Myriad Pro" w:hAnsi="Myriad Pro" w:cs="Arial"/>
          <w:b/>
          <w:bCs/>
          <w:szCs w:val="22"/>
        </w:rPr>
      </w:pPr>
      <w:r w:rsidRPr="005B7991">
        <w:rPr>
          <w:rFonts w:ascii="Myriad Pro" w:hAnsi="Myriad Pro" w:cs="Arial"/>
          <w:b/>
          <w:bCs/>
          <w:szCs w:val="22"/>
        </w:rPr>
        <w:t>Project background and information</w:t>
      </w:r>
    </w:p>
    <w:p w:rsidR="00610B36" w:rsidRPr="005B7991" w:rsidRDefault="0032663B" w:rsidP="00610B36">
      <w:pPr>
        <w:jc w:val="both"/>
        <w:rPr>
          <w:rFonts w:ascii="Myriad Pro" w:hAnsi="Myriad Pro" w:cs="Arial"/>
          <w:szCs w:val="22"/>
        </w:rPr>
      </w:pPr>
      <w:r w:rsidRPr="005B7991">
        <w:rPr>
          <w:rFonts w:ascii="Myriad Pro" w:hAnsi="Myriad Pro" w:cs="Arial"/>
          <w:szCs w:val="22"/>
        </w:rPr>
        <w:t>Mr. Kwanpadh Suddhi-Dhama</w:t>
      </w:r>
      <w:r w:rsidR="00DA7567" w:rsidRPr="005B7991">
        <w:rPr>
          <w:rFonts w:ascii="Myriad Pro" w:hAnsi="Myriad Pro" w:cs="Arial"/>
          <w:szCs w:val="22"/>
        </w:rPr>
        <w:t>kit, Programme Analy</w:t>
      </w:r>
      <w:r w:rsidR="00610B36" w:rsidRPr="005B7991">
        <w:rPr>
          <w:rFonts w:ascii="Myriad Pro" w:hAnsi="Myriad Pro" w:cs="Arial"/>
          <w:szCs w:val="22"/>
        </w:rPr>
        <w:t>st, Democratic Governance and Social Advocacy Unit</w:t>
      </w:r>
      <w:r w:rsidR="006C5965" w:rsidRPr="005B7991">
        <w:rPr>
          <w:rFonts w:ascii="Myriad Pro" w:hAnsi="Myriad Pro" w:cs="Arial"/>
          <w:szCs w:val="22"/>
        </w:rPr>
        <w:t xml:space="preserve"> informed the meeting that </w:t>
      </w:r>
      <w:r w:rsidR="007D44B2" w:rsidRPr="005B7991">
        <w:rPr>
          <w:rFonts w:ascii="Myriad Pro" w:hAnsi="Myriad Pro" w:cs="Arial"/>
          <w:szCs w:val="22"/>
        </w:rPr>
        <w:t xml:space="preserve">the </w:t>
      </w:r>
      <w:r w:rsidR="006C5965" w:rsidRPr="005B7991">
        <w:rPr>
          <w:rFonts w:ascii="Myriad Pro" w:hAnsi="Myriad Pro" w:cs="Arial"/>
          <w:szCs w:val="22"/>
        </w:rPr>
        <w:t xml:space="preserve">project </w:t>
      </w:r>
      <w:r w:rsidRPr="005B7991">
        <w:rPr>
          <w:rFonts w:ascii="Myriad Pro" w:hAnsi="Myriad Pro" w:cs="Arial"/>
          <w:szCs w:val="22"/>
        </w:rPr>
        <w:t xml:space="preserve">builds on </w:t>
      </w:r>
      <w:r w:rsidR="00610B36" w:rsidRPr="005B7991">
        <w:rPr>
          <w:rFonts w:ascii="Myriad Pro" w:hAnsi="Myriad Pro" w:cs="Arial"/>
          <w:szCs w:val="22"/>
        </w:rPr>
        <w:t>an analysis of the context, challenges and three programmatic pillars of UNDP’s anti-corruption.</w:t>
      </w:r>
    </w:p>
    <w:p w:rsidR="008F7943" w:rsidRPr="005B7991" w:rsidRDefault="00610B36" w:rsidP="00C96E11">
      <w:pPr>
        <w:tabs>
          <w:tab w:val="num" w:pos="720"/>
          <w:tab w:val="num" w:pos="1440"/>
        </w:tabs>
        <w:jc w:val="both"/>
        <w:rPr>
          <w:rFonts w:ascii="Myriad Pro" w:hAnsi="Myriad Pro" w:cs="Arial"/>
          <w:szCs w:val="22"/>
          <w:lang w:val="en-GB"/>
        </w:rPr>
      </w:pPr>
      <w:r w:rsidRPr="005B7991">
        <w:rPr>
          <w:rFonts w:ascii="Myriad Pro" w:hAnsi="Myriad Pro" w:cs="Arial"/>
          <w:szCs w:val="22"/>
          <w:u w:val="single"/>
        </w:rPr>
        <w:t>Context:</w:t>
      </w:r>
      <w:r w:rsidRPr="005B7991">
        <w:rPr>
          <w:rFonts w:ascii="Myriad Pro" w:hAnsi="Myriad Pro" w:cs="Arial"/>
          <w:szCs w:val="22"/>
        </w:rPr>
        <w:t xml:space="preserve"> </w:t>
      </w:r>
      <w:r w:rsidR="00F75709" w:rsidRPr="005B7991">
        <w:rPr>
          <w:rFonts w:ascii="Myriad Pro" w:hAnsi="Myriad Pro" w:cs="Arial"/>
          <w:szCs w:val="22"/>
        </w:rPr>
        <w:t>Mr. Suddhi-Dhamakit</w:t>
      </w:r>
      <w:r w:rsidRPr="005B7991">
        <w:rPr>
          <w:rFonts w:ascii="Myriad Pro" w:hAnsi="Myriad Pro" w:cs="Arial"/>
          <w:szCs w:val="22"/>
        </w:rPr>
        <w:t xml:space="preserve"> mentioned that despite past economic performance, Thailand is at risk of remaining in the “m</w:t>
      </w:r>
      <w:r w:rsidR="0095627F" w:rsidRPr="005B7991">
        <w:rPr>
          <w:rFonts w:ascii="Myriad Pro" w:hAnsi="Myriad Pro" w:cs="Arial"/>
          <w:szCs w:val="22"/>
        </w:rPr>
        <w:t>iddle income trap”</w:t>
      </w:r>
      <w:r w:rsidRPr="005B7991">
        <w:rPr>
          <w:rFonts w:ascii="Myriad Pro" w:hAnsi="Myriad Pro" w:cs="Arial"/>
          <w:szCs w:val="22"/>
        </w:rPr>
        <w:t xml:space="preserve"> due to weak citizenry and struggles to improve overall democratic governance.  </w:t>
      </w:r>
      <w:r w:rsidR="0095627F" w:rsidRPr="005B7991">
        <w:rPr>
          <w:rFonts w:ascii="Myriad Pro" w:hAnsi="Myriad Pro" w:cs="Arial"/>
          <w:szCs w:val="22"/>
          <w:lang w:val="en-GB"/>
        </w:rPr>
        <w:t xml:space="preserve">Corruption </w:t>
      </w:r>
      <w:r w:rsidR="001F2F39" w:rsidRPr="005B7991">
        <w:rPr>
          <w:rFonts w:ascii="Myriad Pro" w:hAnsi="Myriad Pro" w:cs="Arial"/>
          <w:szCs w:val="22"/>
          <w:lang w:val="en-GB"/>
        </w:rPr>
        <w:t xml:space="preserve">is </w:t>
      </w:r>
      <w:r w:rsidR="0095627F" w:rsidRPr="005B7991">
        <w:rPr>
          <w:rFonts w:ascii="Myriad Pro" w:hAnsi="Myriad Pro" w:cs="Arial"/>
          <w:szCs w:val="22"/>
          <w:lang w:val="en-GB"/>
        </w:rPr>
        <w:t xml:space="preserve">rooted in the values and structures of </w:t>
      </w:r>
      <w:r w:rsidR="001F2F39" w:rsidRPr="005B7991">
        <w:rPr>
          <w:rFonts w:ascii="Myriad Pro" w:hAnsi="Myriad Pro" w:cs="Arial"/>
          <w:szCs w:val="22"/>
          <w:lang w:val="en-GB"/>
        </w:rPr>
        <w:t xml:space="preserve">the </w:t>
      </w:r>
      <w:r w:rsidR="0095627F" w:rsidRPr="005B7991">
        <w:rPr>
          <w:rFonts w:ascii="Myriad Pro" w:hAnsi="Myriad Pro" w:cs="Arial"/>
          <w:szCs w:val="22"/>
          <w:lang w:val="en-GB"/>
        </w:rPr>
        <w:t>society,</w:t>
      </w:r>
      <w:r w:rsidR="001F2F39" w:rsidRPr="005B7991">
        <w:rPr>
          <w:rFonts w:ascii="Myriad Pro" w:hAnsi="Myriad Pro" w:cs="Arial"/>
          <w:szCs w:val="22"/>
          <w:lang w:val="en-GB"/>
        </w:rPr>
        <w:t xml:space="preserve"> undermining</w:t>
      </w:r>
      <w:r w:rsidR="0095627F" w:rsidRPr="005B7991">
        <w:rPr>
          <w:rFonts w:ascii="Myriad Pro" w:hAnsi="Myriad Pro" w:cs="Arial"/>
          <w:szCs w:val="22"/>
          <w:lang w:val="en-GB"/>
        </w:rPr>
        <w:t xml:space="preserve"> the country’s democracy and rule of law</w:t>
      </w:r>
      <w:r w:rsidR="001F2F39" w:rsidRPr="005B7991">
        <w:rPr>
          <w:rFonts w:ascii="Myriad Pro" w:hAnsi="Myriad Pro" w:cs="Arial"/>
          <w:szCs w:val="22"/>
          <w:lang w:val="en-GB"/>
        </w:rPr>
        <w:t xml:space="preserve"> as well as creating</w:t>
      </w:r>
      <w:r w:rsidR="0095627F" w:rsidRPr="005B7991">
        <w:rPr>
          <w:rFonts w:ascii="Myriad Pro" w:hAnsi="Myriad Pro" w:cs="Arial"/>
          <w:szCs w:val="22"/>
          <w:lang w:val="en-GB"/>
        </w:rPr>
        <w:t xml:space="preserve"> social upheavals and impediments to Thailand’s development</w:t>
      </w:r>
      <w:r w:rsidR="00C96E11" w:rsidRPr="005B7991">
        <w:rPr>
          <w:rFonts w:ascii="Myriad Pro" w:hAnsi="Myriad Pro" w:cs="Arial"/>
          <w:szCs w:val="22"/>
          <w:lang w:val="en-GB"/>
        </w:rPr>
        <w:t>. In addition, it is claimed that b</w:t>
      </w:r>
      <w:r w:rsidR="0095627F" w:rsidRPr="005B7991">
        <w:rPr>
          <w:rFonts w:ascii="Myriad Pro" w:hAnsi="Myriad Pro" w:cs="Arial"/>
          <w:szCs w:val="22"/>
          <w:lang w:val="en-GB"/>
        </w:rPr>
        <w:t>usinesses continue to pay kickbacks in a range of 25-35% of the project value</w:t>
      </w:r>
      <w:r w:rsidR="00C96E11" w:rsidRPr="005B7991">
        <w:rPr>
          <w:rFonts w:ascii="Myriad Pro" w:hAnsi="Myriad Pro" w:cs="Arial"/>
          <w:szCs w:val="22"/>
          <w:lang w:val="en-GB"/>
        </w:rPr>
        <w:t xml:space="preserve">, and that Thai youth, based on many survey results, </w:t>
      </w:r>
      <w:r w:rsidR="0095627F" w:rsidRPr="005B7991">
        <w:rPr>
          <w:rFonts w:ascii="Myriad Pro" w:hAnsi="Myriad Pro" w:cs="Arial"/>
          <w:szCs w:val="22"/>
          <w:lang w:val="en-GB"/>
        </w:rPr>
        <w:t>show a particularly high acceptance of corruption</w:t>
      </w:r>
      <w:r w:rsidR="00C96E11" w:rsidRPr="005B7991">
        <w:rPr>
          <w:rFonts w:ascii="Myriad Pro" w:hAnsi="Myriad Pro" w:cs="Arial"/>
          <w:szCs w:val="22"/>
          <w:lang w:val="en-GB"/>
        </w:rPr>
        <w:t>.</w:t>
      </w:r>
    </w:p>
    <w:p w:rsidR="008F7943" w:rsidRPr="005B7991" w:rsidRDefault="00F75709" w:rsidP="00641D25">
      <w:pPr>
        <w:tabs>
          <w:tab w:val="num" w:pos="720"/>
          <w:tab w:val="num" w:pos="1440"/>
        </w:tabs>
        <w:jc w:val="both"/>
        <w:rPr>
          <w:rFonts w:ascii="Myriad Pro" w:hAnsi="Myriad Pro" w:cs="Arial"/>
          <w:szCs w:val="22"/>
          <w:lang w:val="en-GB"/>
        </w:rPr>
      </w:pPr>
      <w:r w:rsidRPr="005B7991">
        <w:rPr>
          <w:rFonts w:ascii="Myriad Pro" w:hAnsi="Myriad Pro" w:cs="Arial"/>
          <w:szCs w:val="22"/>
          <w:u w:val="single"/>
          <w:lang w:val="en-GB"/>
        </w:rPr>
        <w:lastRenderedPageBreak/>
        <w:t>Challenges:</w:t>
      </w:r>
      <w:r w:rsidRPr="005B7991">
        <w:rPr>
          <w:rFonts w:ascii="Myriad Pro" w:hAnsi="Myriad Pro" w:cs="Arial"/>
          <w:szCs w:val="22"/>
          <w:lang w:val="en-GB"/>
        </w:rPr>
        <w:t xml:space="preserve"> He</w:t>
      </w:r>
      <w:r w:rsidR="001D0990" w:rsidRPr="005B7991">
        <w:rPr>
          <w:rFonts w:ascii="Myriad Pro" w:hAnsi="Myriad Pro" w:cs="Arial"/>
          <w:szCs w:val="22"/>
          <w:lang w:val="en-GB"/>
        </w:rPr>
        <w:t xml:space="preserve"> </w:t>
      </w:r>
      <w:r w:rsidR="005971AB" w:rsidRPr="005B7991">
        <w:rPr>
          <w:rFonts w:ascii="Myriad Pro" w:hAnsi="Myriad Pro" w:cs="Arial"/>
          <w:szCs w:val="22"/>
          <w:lang w:val="en-GB"/>
        </w:rPr>
        <w:t>then highlighted 3 specific challenges pertaining to the context</w:t>
      </w:r>
      <w:r w:rsidR="00641D25" w:rsidRPr="005B7991">
        <w:rPr>
          <w:rFonts w:ascii="Myriad Pro" w:hAnsi="Myriad Pro" w:cs="Arial"/>
          <w:szCs w:val="22"/>
          <w:lang w:val="en-GB"/>
        </w:rPr>
        <w:t xml:space="preserve"> – i) i</w:t>
      </w:r>
      <w:r w:rsidR="0095627F" w:rsidRPr="005B7991">
        <w:rPr>
          <w:rFonts w:ascii="Myriad Pro" w:hAnsi="Myriad Pro" w:cs="Arial"/>
          <w:szCs w:val="22"/>
          <w:lang w:val="en-GB"/>
        </w:rPr>
        <w:t>nadequate strategies and the need for more “actionable” information</w:t>
      </w:r>
      <w:r w:rsidR="00641D25" w:rsidRPr="005B7991">
        <w:rPr>
          <w:rFonts w:ascii="Myriad Pro" w:hAnsi="Myriad Pro" w:cs="Arial"/>
          <w:szCs w:val="22"/>
          <w:lang w:val="en-GB"/>
        </w:rPr>
        <w:t>, ii) w</w:t>
      </w:r>
      <w:r w:rsidR="0095627F" w:rsidRPr="005B7991">
        <w:rPr>
          <w:rFonts w:ascii="Myriad Pro" w:hAnsi="Myriad Pro" w:cs="Arial"/>
          <w:szCs w:val="22"/>
          <w:lang w:val="en-GB"/>
        </w:rPr>
        <w:t>eak mechanisms to engage citizens and the need to make the engagement more instrumental</w:t>
      </w:r>
      <w:r w:rsidR="00641D25" w:rsidRPr="005B7991">
        <w:rPr>
          <w:rFonts w:ascii="Myriad Pro" w:hAnsi="Myriad Pro" w:cs="Arial"/>
          <w:szCs w:val="22"/>
          <w:lang w:val="en-GB"/>
        </w:rPr>
        <w:t>, and iii) l</w:t>
      </w:r>
      <w:r w:rsidR="0095627F" w:rsidRPr="005B7991">
        <w:rPr>
          <w:rFonts w:ascii="Myriad Pro" w:hAnsi="Myriad Pro" w:cs="Arial"/>
          <w:szCs w:val="22"/>
          <w:lang w:val="en-GB"/>
        </w:rPr>
        <w:t>ow civic knowledge and engagement among youth and the need to ensure that development of productive workforce goes hand-in-hand with development of engaged citizens</w:t>
      </w:r>
      <w:r w:rsidR="00641D25" w:rsidRPr="005B7991">
        <w:rPr>
          <w:rFonts w:ascii="Myriad Pro" w:hAnsi="Myriad Pro" w:cs="Arial"/>
          <w:szCs w:val="22"/>
          <w:lang w:val="en-GB"/>
        </w:rPr>
        <w:t>.</w:t>
      </w:r>
    </w:p>
    <w:p w:rsidR="00641D25" w:rsidRPr="005B7991" w:rsidRDefault="00641D25" w:rsidP="00641D25">
      <w:pPr>
        <w:tabs>
          <w:tab w:val="num" w:pos="720"/>
          <w:tab w:val="num" w:pos="1440"/>
        </w:tabs>
        <w:jc w:val="both"/>
        <w:rPr>
          <w:rFonts w:ascii="Myriad Pro" w:hAnsi="Myriad Pro"/>
          <w:szCs w:val="22"/>
        </w:rPr>
      </w:pPr>
      <w:r w:rsidRPr="005B7991">
        <w:rPr>
          <w:rFonts w:ascii="Myriad Pro" w:hAnsi="Myriad Pro" w:cs="Arial"/>
          <w:szCs w:val="22"/>
          <w:u w:val="single"/>
          <w:lang w:val="en-GB"/>
        </w:rPr>
        <w:t>Programmatic pillars:</w:t>
      </w:r>
      <w:r w:rsidRPr="005B7991">
        <w:rPr>
          <w:rFonts w:ascii="Myriad Pro" w:hAnsi="Myriad Pro" w:cs="Arial"/>
          <w:szCs w:val="22"/>
          <w:lang w:val="en-GB"/>
        </w:rPr>
        <w:t xml:space="preserve"> In this context, UNDP’</w:t>
      </w:r>
      <w:r w:rsidR="000F7256" w:rsidRPr="005B7991">
        <w:rPr>
          <w:rFonts w:ascii="Myriad Pro" w:hAnsi="Myriad Pro" w:cs="Arial"/>
          <w:szCs w:val="22"/>
          <w:lang w:val="en-GB"/>
        </w:rPr>
        <w:t>s</w:t>
      </w:r>
      <w:r w:rsidR="000F7256" w:rsidRPr="005B7991">
        <w:rPr>
          <w:rFonts w:ascii="Myriad Pro" w:hAnsi="Myriad Pro"/>
          <w:szCs w:val="22"/>
          <w:cs/>
          <w:lang w:val="en-GB"/>
        </w:rPr>
        <w:t xml:space="preserve"> </w:t>
      </w:r>
      <w:r w:rsidR="000F7256" w:rsidRPr="005B7991">
        <w:rPr>
          <w:rFonts w:ascii="Myriad Pro" w:hAnsi="Myriad Pro"/>
          <w:szCs w:val="22"/>
        </w:rPr>
        <w:t xml:space="preserve">anti-corruption programme, thus, comprises 3 strategic pillars – i) </w:t>
      </w:r>
      <w:r w:rsidR="000F7256" w:rsidRPr="005B7991">
        <w:rPr>
          <w:rFonts w:ascii="Myriad Pro" w:hAnsi="Myriad Pro"/>
          <w:szCs w:val="22"/>
          <w:lang w:val="en-GB"/>
        </w:rPr>
        <w:t>sectoral corruption/integrity risk assessments for actionable information to inform anti-corruption strategies and better-targeted interventions</w:t>
      </w:r>
      <w:r w:rsidR="00C53C98" w:rsidRPr="005B7991">
        <w:rPr>
          <w:rFonts w:ascii="Myriad Pro" w:hAnsi="Myriad Pro"/>
          <w:szCs w:val="22"/>
          <w:lang w:val="en-GB"/>
        </w:rPr>
        <w:t xml:space="preserve"> (public procurement is the first sector which UNDP Thailand conducted the risk assessment)</w:t>
      </w:r>
      <w:r w:rsidR="000F7256" w:rsidRPr="005B7991">
        <w:rPr>
          <w:rFonts w:ascii="Myriad Pro" w:hAnsi="Myriad Pro"/>
          <w:szCs w:val="22"/>
          <w:lang w:val="en-GB"/>
        </w:rPr>
        <w:t xml:space="preserve">, ii) Social innovations for anti-corruption and good governance initiatives to engage public and private actors, local social networks, and communities, and iii) </w:t>
      </w:r>
      <w:r w:rsidR="00C53C98" w:rsidRPr="005B7991">
        <w:rPr>
          <w:rFonts w:ascii="Myriad Pro" w:hAnsi="Myriad Pro"/>
          <w:szCs w:val="22"/>
        </w:rPr>
        <w:t>Youth Empowerment for a culture of integrity.</w:t>
      </w:r>
    </w:p>
    <w:p w:rsidR="005B7991" w:rsidRPr="005B7991" w:rsidRDefault="00C53C98" w:rsidP="00641D25">
      <w:pPr>
        <w:tabs>
          <w:tab w:val="num" w:pos="720"/>
          <w:tab w:val="num" w:pos="1440"/>
        </w:tabs>
        <w:jc w:val="both"/>
        <w:rPr>
          <w:rFonts w:ascii="Myriad Pro" w:hAnsi="Myriad Pro"/>
          <w:szCs w:val="22"/>
        </w:rPr>
      </w:pPr>
      <w:r w:rsidRPr="005B7991">
        <w:rPr>
          <w:rFonts w:ascii="Myriad Pro" w:hAnsi="Myriad Pro"/>
          <w:szCs w:val="22"/>
        </w:rPr>
        <w:t xml:space="preserve">Based on </w:t>
      </w:r>
      <w:r w:rsidR="00C233D0" w:rsidRPr="005B7991">
        <w:rPr>
          <w:rFonts w:ascii="Myriad Pro" w:hAnsi="Myriad Pro"/>
          <w:szCs w:val="22"/>
        </w:rPr>
        <w:t>these pillars</w:t>
      </w:r>
      <w:r w:rsidRPr="005B7991">
        <w:rPr>
          <w:rFonts w:ascii="Myriad Pro" w:hAnsi="Myriad Pro"/>
          <w:szCs w:val="22"/>
        </w:rPr>
        <w:t>,</w:t>
      </w:r>
      <w:r w:rsidR="00C233D0" w:rsidRPr="005B7991">
        <w:rPr>
          <w:rFonts w:ascii="Myriad Pro" w:hAnsi="Myriad Pro"/>
          <w:szCs w:val="22"/>
        </w:rPr>
        <w:t xml:space="preserve"> </w:t>
      </w:r>
      <w:r w:rsidR="00773F07" w:rsidRPr="005B7991">
        <w:rPr>
          <w:rFonts w:ascii="Myriad Pro" w:hAnsi="Myriad Pro"/>
          <w:szCs w:val="22"/>
        </w:rPr>
        <w:t>an Initiation Plan was successfully implemented in 2014. Building on these initial results</w:t>
      </w:r>
      <w:r w:rsidR="0096295C" w:rsidRPr="005B7991">
        <w:rPr>
          <w:rFonts w:ascii="Myriad Pro" w:hAnsi="Myriad Pro"/>
          <w:szCs w:val="22"/>
        </w:rPr>
        <w:t>, the AAA project proposes a multifaceted framework with strong contributions of the government, businesses, and citizens to implement the following expected outputs:</w:t>
      </w:r>
    </w:p>
    <w:p w:rsidR="005B7991" w:rsidRPr="005B7991" w:rsidRDefault="005B7991" w:rsidP="005B7991">
      <w:pPr>
        <w:widowControl w:val="0"/>
        <w:spacing w:after="0" w:line="240" w:lineRule="auto"/>
        <w:jc w:val="both"/>
        <w:rPr>
          <w:rFonts w:ascii="Myriad Pro" w:hAnsi="Myriad Pro" w:cs="Arial"/>
          <w:b/>
          <w:bCs/>
          <w:szCs w:val="22"/>
        </w:rPr>
      </w:pPr>
      <w:r w:rsidRPr="005B7991">
        <w:rPr>
          <w:rFonts w:ascii="Myriad Pro" w:hAnsi="Myriad Pro" w:cs="Arial"/>
          <w:b/>
          <w:bCs/>
          <w:szCs w:val="22"/>
        </w:rPr>
        <w:t>Output 1: Relevant support provided to the Royal Thai Government in its efforts to reform and modernise the public procurement</w:t>
      </w:r>
    </w:p>
    <w:p w:rsidR="005B7991" w:rsidRPr="005B7991" w:rsidRDefault="005B7991" w:rsidP="005B7991">
      <w:pPr>
        <w:pStyle w:val="ListParagraph"/>
        <w:widowControl w:val="0"/>
        <w:numPr>
          <w:ilvl w:val="0"/>
          <w:numId w:val="12"/>
        </w:numPr>
        <w:spacing w:after="0" w:line="240" w:lineRule="auto"/>
        <w:jc w:val="both"/>
        <w:rPr>
          <w:rFonts w:ascii="Myriad Pro" w:hAnsi="Myriad Pro" w:cs="Arial"/>
          <w:szCs w:val="22"/>
        </w:rPr>
      </w:pPr>
      <w:r w:rsidRPr="005B7991">
        <w:rPr>
          <w:rFonts w:ascii="Myriad Pro" w:hAnsi="Myriad Pro" w:cs="Arial"/>
          <w:szCs w:val="22"/>
        </w:rPr>
        <w:t>Output 1.1: A comprehensive review of legal infrastructure and development of additional guidance to support effective implementation of the new Public Procurement Law (PPL)</w:t>
      </w:r>
    </w:p>
    <w:p w:rsidR="005B7991" w:rsidRPr="005B7991" w:rsidRDefault="005B7991" w:rsidP="005B7991">
      <w:pPr>
        <w:pStyle w:val="ListParagraph"/>
        <w:widowControl w:val="0"/>
        <w:numPr>
          <w:ilvl w:val="0"/>
          <w:numId w:val="12"/>
        </w:numPr>
        <w:spacing w:after="0" w:line="240" w:lineRule="auto"/>
        <w:jc w:val="both"/>
        <w:rPr>
          <w:rFonts w:ascii="Myriad Pro" w:hAnsi="Myriad Pro" w:cs="Arial"/>
          <w:szCs w:val="22"/>
        </w:rPr>
      </w:pPr>
      <w:r w:rsidRPr="005B7991">
        <w:rPr>
          <w:rFonts w:ascii="Myriad Pro" w:hAnsi="Myriad Pro" w:cs="Arial"/>
          <w:szCs w:val="22"/>
        </w:rPr>
        <w:t>Output 1.2: A strategy and roadmap for building an efficient institutional structure for public procurement under the new PPL</w:t>
      </w:r>
    </w:p>
    <w:p w:rsidR="005B7991" w:rsidRPr="005B7991" w:rsidRDefault="005B7991" w:rsidP="005B7991">
      <w:pPr>
        <w:pStyle w:val="ListParagraph"/>
        <w:widowControl w:val="0"/>
        <w:numPr>
          <w:ilvl w:val="0"/>
          <w:numId w:val="12"/>
        </w:numPr>
        <w:spacing w:after="0" w:line="240" w:lineRule="auto"/>
        <w:jc w:val="both"/>
        <w:rPr>
          <w:rFonts w:ascii="Myriad Pro" w:hAnsi="Myriad Pro" w:cs="Arial"/>
          <w:szCs w:val="22"/>
        </w:rPr>
      </w:pPr>
      <w:r w:rsidRPr="005B7991">
        <w:rPr>
          <w:rFonts w:ascii="Myriad Pro" w:hAnsi="Myriad Pro" w:cs="Arial"/>
          <w:szCs w:val="22"/>
        </w:rPr>
        <w:t>Output 1.3: A national public procurement training and professionalisation strategy</w:t>
      </w:r>
    </w:p>
    <w:p w:rsidR="005B7991" w:rsidRPr="005B7991" w:rsidRDefault="005B7991" w:rsidP="005B7991">
      <w:pPr>
        <w:widowControl w:val="0"/>
        <w:spacing w:after="0" w:line="240" w:lineRule="auto"/>
        <w:contextualSpacing/>
        <w:jc w:val="both"/>
        <w:rPr>
          <w:rFonts w:ascii="Myriad Pro" w:hAnsi="Myriad Pro" w:cs="Arial"/>
          <w:szCs w:val="22"/>
        </w:rPr>
      </w:pPr>
    </w:p>
    <w:p w:rsidR="005B7991" w:rsidRPr="005B7991" w:rsidRDefault="005B7991" w:rsidP="005B7991">
      <w:pPr>
        <w:widowControl w:val="0"/>
        <w:spacing w:after="0" w:line="240" w:lineRule="auto"/>
        <w:contextualSpacing/>
        <w:jc w:val="both"/>
        <w:rPr>
          <w:rFonts w:ascii="Myriad Pro" w:hAnsi="Myriad Pro" w:cs="Arial"/>
          <w:b/>
          <w:bCs/>
          <w:szCs w:val="22"/>
        </w:rPr>
      </w:pPr>
      <w:r w:rsidRPr="005B7991">
        <w:rPr>
          <w:rFonts w:ascii="Myriad Pro" w:hAnsi="Myriad Pro" w:cs="Arial"/>
          <w:b/>
          <w:bCs/>
          <w:szCs w:val="22"/>
        </w:rPr>
        <w:t>Output 2: The Thai Youth Anti-Corruption Network expanded and strengthened to become a platform to give youth a voice and ways to exercise their citizenship and promote civic education</w:t>
      </w:r>
    </w:p>
    <w:p w:rsidR="005B7991" w:rsidRPr="005B7991" w:rsidRDefault="005B7991" w:rsidP="005B7991">
      <w:pPr>
        <w:pStyle w:val="ListParagraph"/>
        <w:widowControl w:val="0"/>
        <w:numPr>
          <w:ilvl w:val="0"/>
          <w:numId w:val="13"/>
        </w:numPr>
        <w:spacing w:after="0" w:line="240" w:lineRule="auto"/>
        <w:jc w:val="both"/>
        <w:rPr>
          <w:rFonts w:ascii="Myriad Pro" w:hAnsi="Myriad Pro" w:cs="Arial"/>
          <w:szCs w:val="22"/>
        </w:rPr>
      </w:pPr>
      <w:r w:rsidRPr="005B7991">
        <w:rPr>
          <w:rFonts w:ascii="Myriad Pro" w:hAnsi="Myriad Pro" w:cs="Arial"/>
          <w:szCs w:val="22"/>
        </w:rPr>
        <w:t>Output 2.1: Social enterprise “Refuse To Be Corrupt” cafés and student clubs are launched and serve as an active community for students to fight corruption</w:t>
      </w:r>
    </w:p>
    <w:p w:rsidR="005B7991" w:rsidRPr="005B7991" w:rsidRDefault="005B7991" w:rsidP="005B7991">
      <w:pPr>
        <w:pStyle w:val="ListParagraph"/>
        <w:widowControl w:val="0"/>
        <w:numPr>
          <w:ilvl w:val="0"/>
          <w:numId w:val="13"/>
        </w:numPr>
        <w:spacing w:after="0" w:line="240" w:lineRule="auto"/>
        <w:jc w:val="both"/>
        <w:rPr>
          <w:rFonts w:ascii="Myriad Pro" w:hAnsi="Myriad Pro" w:cs="Arial"/>
          <w:szCs w:val="22"/>
        </w:rPr>
      </w:pPr>
      <w:r w:rsidRPr="005B7991">
        <w:rPr>
          <w:rFonts w:ascii="Myriad Pro" w:hAnsi="Myriad Pro" w:cs="Arial"/>
          <w:szCs w:val="22"/>
        </w:rPr>
        <w:t>Output 2.2: Thai Youth Anti-Corruption Network’s constituency expanded</w:t>
      </w:r>
    </w:p>
    <w:p w:rsidR="005B7991" w:rsidRDefault="005B7991" w:rsidP="005B7991">
      <w:pPr>
        <w:tabs>
          <w:tab w:val="num" w:pos="720"/>
          <w:tab w:val="num" w:pos="1440"/>
        </w:tabs>
        <w:spacing w:after="0"/>
        <w:jc w:val="both"/>
        <w:rPr>
          <w:rFonts w:ascii="Myriad Pro" w:hAnsi="Myriad Pro" w:cs="Arial"/>
          <w:szCs w:val="22"/>
        </w:rPr>
      </w:pPr>
    </w:p>
    <w:p w:rsidR="00990BF3" w:rsidRDefault="005B7991" w:rsidP="005B7991">
      <w:pPr>
        <w:tabs>
          <w:tab w:val="num" w:pos="720"/>
          <w:tab w:val="num" w:pos="1440"/>
        </w:tabs>
        <w:jc w:val="both"/>
        <w:rPr>
          <w:rFonts w:ascii="Myriad Pro" w:hAnsi="Myriad Pro"/>
          <w:b/>
          <w:bCs/>
          <w:szCs w:val="22"/>
        </w:rPr>
      </w:pPr>
      <w:r w:rsidRPr="005B7991">
        <w:rPr>
          <w:rFonts w:ascii="Myriad Pro" w:hAnsi="Myriad Pro" w:cs="Arial"/>
          <w:b/>
          <w:bCs/>
          <w:szCs w:val="22"/>
        </w:rPr>
        <w:t>Output 3: Integrity education developed and incorporated into university teachings and curricula</w:t>
      </w:r>
      <w:r w:rsidR="00773F07" w:rsidRPr="005B7991">
        <w:rPr>
          <w:rFonts w:ascii="Myriad Pro" w:hAnsi="Myriad Pro"/>
          <w:b/>
          <w:bCs/>
          <w:szCs w:val="22"/>
        </w:rPr>
        <w:t xml:space="preserve">    </w:t>
      </w:r>
      <w:r w:rsidR="00C53C98" w:rsidRPr="005B7991">
        <w:rPr>
          <w:rFonts w:ascii="Myriad Pro" w:hAnsi="Myriad Pro"/>
          <w:b/>
          <w:bCs/>
          <w:szCs w:val="22"/>
        </w:rPr>
        <w:t xml:space="preserve">  </w:t>
      </w:r>
    </w:p>
    <w:p w:rsidR="00990BF3" w:rsidRPr="005B7991" w:rsidRDefault="004750D7" w:rsidP="005B7991">
      <w:pPr>
        <w:tabs>
          <w:tab w:val="num" w:pos="720"/>
          <w:tab w:val="num" w:pos="1440"/>
        </w:tabs>
        <w:jc w:val="both"/>
        <w:rPr>
          <w:rFonts w:ascii="Myriad Pro" w:hAnsi="Myriad Pro"/>
          <w:b/>
          <w:bCs/>
          <w:szCs w:val="22"/>
        </w:rPr>
      </w:pPr>
      <w:r>
        <w:rPr>
          <w:rFonts w:ascii="Myriad Pro" w:hAnsi="Myriad Pro" w:cs="Arial"/>
          <w:szCs w:val="22"/>
        </w:rPr>
        <w:t xml:space="preserve">With the background and information, </w:t>
      </w:r>
      <w:r w:rsidRPr="005B7991">
        <w:rPr>
          <w:rFonts w:ascii="Myriad Pro" w:hAnsi="Myriad Pro" w:cs="Arial"/>
          <w:szCs w:val="22"/>
        </w:rPr>
        <w:t>Mr. Hart-Hansen</w:t>
      </w:r>
      <w:r>
        <w:rPr>
          <w:rFonts w:ascii="Myriad Pro" w:hAnsi="Myriad Pro" w:cs="Arial"/>
          <w:szCs w:val="22"/>
        </w:rPr>
        <w:t xml:space="preserve"> asked the participants to share their views and comments.</w:t>
      </w:r>
    </w:p>
    <w:p w:rsidR="00D5592C" w:rsidRPr="005B7991" w:rsidRDefault="004B4005" w:rsidP="008476E0">
      <w:pPr>
        <w:jc w:val="both"/>
        <w:rPr>
          <w:rFonts w:ascii="Myriad Pro" w:hAnsi="Myriad Pro" w:cs="Arial"/>
          <w:b/>
          <w:bCs/>
          <w:szCs w:val="22"/>
        </w:rPr>
      </w:pPr>
      <w:r w:rsidRPr="005B7991">
        <w:rPr>
          <w:rFonts w:ascii="Myriad Pro" w:hAnsi="Myriad Pro" w:cs="Arial"/>
          <w:b/>
          <w:bCs/>
          <w:szCs w:val="22"/>
        </w:rPr>
        <w:t>Discussion points:</w:t>
      </w:r>
    </w:p>
    <w:p w:rsidR="00615E56" w:rsidRPr="00615E56" w:rsidRDefault="00D8756C" w:rsidP="00680C14">
      <w:pPr>
        <w:pStyle w:val="ListParagraph"/>
        <w:numPr>
          <w:ilvl w:val="0"/>
          <w:numId w:val="6"/>
        </w:numPr>
        <w:jc w:val="both"/>
        <w:rPr>
          <w:rFonts w:ascii="Myriad Pro" w:hAnsi="Myriad Pro" w:cs="Arial"/>
          <w:szCs w:val="22"/>
        </w:rPr>
      </w:pPr>
      <w:r w:rsidRPr="00487979">
        <w:rPr>
          <w:rFonts w:ascii="Myriad Pro" w:hAnsi="Myriad Pro"/>
          <w:sz w:val="21"/>
          <w:szCs w:val="21"/>
        </w:rPr>
        <w:t>Dr. Titipol Phakdeewanich</w:t>
      </w:r>
      <w:r w:rsidR="00215BE6">
        <w:rPr>
          <w:rFonts w:ascii="Myriad Pro" w:hAnsi="Myriad Pro"/>
          <w:sz w:val="21"/>
          <w:szCs w:val="21"/>
        </w:rPr>
        <w:t xml:space="preserve"> of Political Science Faculty of Ubon Ratchanthani University</w:t>
      </w:r>
      <w:r w:rsidR="008F2980">
        <w:rPr>
          <w:rFonts w:ascii="Myriad Pro" w:hAnsi="Myriad Pro"/>
          <w:sz w:val="21"/>
          <w:szCs w:val="21"/>
        </w:rPr>
        <w:t xml:space="preserve"> (UBU)</w:t>
      </w:r>
      <w:r w:rsidR="00215BE6">
        <w:rPr>
          <w:rFonts w:ascii="Myriad Pro" w:hAnsi="Myriad Pro"/>
          <w:sz w:val="21"/>
          <w:szCs w:val="21"/>
        </w:rPr>
        <w:t xml:space="preserve"> shared his concern on the Thai value </w:t>
      </w:r>
      <w:r w:rsidR="00F768FC">
        <w:rPr>
          <w:rFonts w:ascii="Myriad Pro" w:hAnsi="Myriad Pro"/>
          <w:sz w:val="21"/>
          <w:szCs w:val="21"/>
        </w:rPr>
        <w:t>of</w:t>
      </w:r>
      <w:r w:rsidR="00215BE6">
        <w:rPr>
          <w:rFonts w:ascii="Myriad Pro" w:hAnsi="Myriad Pro"/>
          <w:sz w:val="21"/>
          <w:szCs w:val="21"/>
        </w:rPr>
        <w:t xml:space="preserve"> “</w:t>
      </w:r>
      <w:r w:rsidR="00F768FC">
        <w:rPr>
          <w:rFonts w:ascii="Myriad Pro" w:hAnsi="Myriad Pro"/>
          <w:sz w:val="21"/>
          <w:szCs w:val="21"/>
        </w:rPr>
        <w:t>respect for</w:t>
      </w:r>
      <w:r w:rsidR="00215BE6">
        <w:rPr>
          <w:rFonts w:ascii="Myriad Pro" w:hAnsi="Myriad Pro"/>
          <w:sz w:val="21"/>
          <w:szCs w:val="21"/>
        </w:rPr>
        <w:t xml:space="preserve"> elders”</w:t>
      </w:r>
      <w:r w:rsidR="0073670C">
        <w:rPr>
          <w:rFonts w:ascii="Myriad Pro" w:hAnsi="Myriad Pro"/>
          <w:sz w:val="21"/>
          <w:szCs w:val="21"/>
        </w:rPr>
        <w:t xml:space="preserve">. </w:t>
      </w:r>
      <w:r w:rsidR="00F768FC">
        <w:rPr>
          <w:rFonts w:ascii="Myriad Pro" w:hAnsi="Myriad Pro"/>
          <w:sz w:val="21"/>
          <w:szCs w:val="21"/>
        </w:rPr>
        <w:t xml:space="preserve"> </w:t>
      </w:r>
      <w:r w:rsidR="0073670C">
        <w:rPr>
          <w:rFonts w:ascii="Myriad Pro" w:hAnsi="Myriad Pro"/>
          <w:sz w:val="21"/>
          <w:szCs w:val="21"/>
        </w:rPr>
        <w:t>I</w:t>
      </w:r>
      <w:r w:rsidR="00F768FC">
        <w:rPr>
          <w:rFonts w:ascii="Myriad Pro" w:hAnsi="Myriad Pro"/>
          <w:sz w:val="21"/>
          <w:szCs w:val="21"/>
        </w:rPr>
        <w:t>n practice</w:t>
      </w:r>
      <w:r w:rsidR="0073670C">
        <w:rPr>
          <w:rFonts w:ascii="Myriad Pro" w:hAnsi="Myriad Pro"/>
          <w:sz w:val="21"/>
          <w:szCs w:val="21"/>
        </w:rPr>
        <w:t>, he thinks</w:t>
      </w:r>
      <w:r w:rsidR="00F768FC">
        <w:rPr>
          <w:rFonts w:ascii="Myriad Pro" w:hAnsi="Myriad Pro"/>
          <w:sz w:val="21"/>
          <w:szCs w:val="21"/>
        </w:rPr>
        <w:t xml:space="preserve"> </w:t>
      </w:r>
      <w:r w:rsidR="0073670C">
        <w:rPr>
          <w:rFonts w:ascii="Myriad Pro" w:hAnsi="Myriad Pro"/>
          <w:sz w:val="21"/>
          <w:szCs w:val="21"/>
        </w:rPr>
        <w:t xml:space="preserve">it </w:t>
      </w:r>
      <w:r w:rsidR="00F768FC">
        <w:rPr>
          <w:rFonts w:ascii="Myriad Pro" w:hAnsi="Myriad Pro"/>
          <w:sz w:val="21"/>
          <w:szCs w:val="21"/>
        </w:rPr>
        <w:t>means that Thai childre</w:t>
      </w:r>
      <w:r w:rsidR="0073670C">
        <w:rPr>
          <w:rFonts w:ascii="Myriad Pro" w:hAnsi="Myriad Pro"/>
          <w:sz w:val="21"/>
          <w:szCs w:val="21"/>
        </w:rPr>
        <w:t xml:space="preserve">n are taught to be obedient and discouraged from questioning the elders. This is also evident in school teachings </w:t>
      </w:r>
      <w:r w:rsidR="00615E56">
        <w:rPr>
          <w:rFonts w:ascii="Myriad Pro" w:hAnsi="Myriad Pro"/>
          <w:sz w:val="21"/>
          <w:szCs w:val="21"/>
        </w:rPr>
        <w:t xml:space="preserve">in Thailand </w:t>
      </w:r>
      <w:r w:rsidR="0073670C">
        <w:rPr>
          <w:rFonts w:ascii="Myriad Pro" w:hAnsi="Myriad Pro"/>
          <w:sz w:val="21"/>
          <w:szCs w:val="21"/>
        </w:rPr>
        <w:t xml:space="preserve">and it goes against the need for children to develop skills to think critically. </w:t>
      </w:r>
      <w:r w:rsidR="001A706A">
        <w:rPr>
          <w:rFonts w:ascii="Myriad Pro" w:hAnsi="Myriad Pro"/>
          <w:sz w:val="21"/>
          <w:szCs w:val="21"/>
        </w:rPr>
        <w:t>Thus, the teaching needs to change and t</w:t>
      </w:r>
      <w:r w:rsidR="00215EE0">
        <w:rPr>
          <w:rFonts w:ascii="Myriad Pro" w:hAnsi="Myriad Pro"/>
          <w:sz w:val="21"/>
          <w:szCs w:val="21"/>
        </w:rPr>
        <w:t xml:space="preserve">he development of integrity and anti-corruption </w:t>
      </w:r>
      <w:r w:rsidR="00BE502A">
        <w:rPr>
          <w:rFonts w:ascii="Myriad Pro" w:hAnsi="Myriad Pro"/>
          <w:sz w:val="21"/>
          <w:szCs w:val="21"/>
        </w:rPr>
        <w:t>education/</w:t>
      </w:r>
      <w:r w:rsidR="00615E56">
        <w:rPr>
          <w:rFonts w:ascii="Myriad Pro" w:hAnsi="Myriad Pro"/>
          <w:sz w:val="21"/>
          <w:szCs w:val="21"/>
        </w:rPr>
        <w:t>curricula will have to address this issue.</w:t>
      </w:r>
    </w:p>
    <w:p w:rsidR="0045487C" w:rsidRDefault="001A706A" w:rsidP="00680C14">
      <w:pPr>
        <w:pStyle w:val="ListParagraph"/>
        <w:numPr>
          <w:ilvl w:val="0"/>
          <w:numId w:val="6"/>
        </w:numPr>
        <w:jc w:val="both"/>
        <w:rPr>
          <w:rFonts w:ascii="Myriad Pro" w:hAnsi="Myriad Pro" w:cs="Arial"/>
          <w:szCs w:val="22"/>
        </w:rPr>
      </w:pPr>
      <w:r>
        <w:rPr>
          <w:rFonts w:ascii="Myriad Pro" w:hAnsi="Myriad Pro"/>
          <w:sz w:val="21"/>
          <w:szCs w:val="21"/>
        </w:rPr>
        <w:t>Ms. Paavani Reddy, Anti-Corruption Specialist of UNDP’s Bangkok Regional Hub</w:t>
      </w:r>
      <w:r w:rsidR="00A65672">
        <w:rPr>
          <w:rFonts w:ascii="Myriad Pro" w:hAnsi="Myriad Pro"/>
          <w:sz w:val="21"/>
          <w:szCs w:val="21"/>
        </w:rPr>
        <w:t xml:space="preserve">, mentioned that </w:t>
      </w:r>
      <w:r w:rsidR="005F40DF">
        <w:rPr>
          <w:rFonts w:ascii="Myriad Pro" w:hAnsi="Myriad Pro"/>
          <w:sz w:val="21"/>
          <w:szCs w:val="21"/>
        </w:rPr>
        <w:t xml:space="preserve">the emphasis should be </w:t>
      </w:r>
      <w:r w:rsidR="006548DF">
        <w:rPr>
          <w:rFonts w:ascii="Myriad Pro" w:hAnsi="Myriad Pro"/>
          <w:sz w:val="21"/>
          <w:szCs w:val="21"/>
        </w:rPr>
        <w:t xml:space="preserve">not </w:t>
      </w:r>
      <w:r w:rsidR="005F40DF">
        <w:rPr>
          <w:rFonts w:ascii="Myriad Pro" w:hAnsi="Myriad Pro"/>
          <w:sz w:val="21"/>
          <w:szCs w:val="21"/>
        </w:rPr>
        <w:t>only on</w:t>
      </w:r>
      <w:r w:rsidR="00A65672">
        <w:rPr>
          <w:rFonts w:ascii="Myriad Pro" w:hAnsi="Myriad Pro"/>
          <w:sz w:val="21"/>
          <w:szCs w:val="21"/>
        </w:rPr>
        <w:t xml:space="preserve"> courses and curricula, schools and universities </w:t>
      </w:r>
      <w:r w:rsidR="00A906EA">
        <w:rPr>
          <w:rFonts w:ascii="Myriad Pro" w:hAnsi="Myriad Pro"/>
          <w:sz w:val="21"/>
          <w:szCs w:val="21"/>
        </w:rPr>
        <w:t xml:space="preserve">will need to provide mechanisms for students to participate. Schools and universities should be accountable and transparent and could, for example, provide budget and financial information regarding infrastructure building and their activities to </w:t>
      </w:r>
      <w:r w:rsidR="005F40DF">
        <w:rPr>
          <w:rFonts w:ascii="Myriad Pro" w:hAnsi="Myriad Pro"/>
          <w:sz w:val="21"/>
          <w:szCs w:val="21"/>
        </w:rPr>
        <w:t xml:space="preserve">allow students to monitor. </w:t>
      </w:r>
      <w:r w:rsidR="00CC48DC">
        <w:rPr>
          <w:rFonts w:ascii="Myriad Pro" w:hAnsi="Myriad Pro"/>
          <w:sz w:val="21"/>
          <w:szCs w:val="21"/>
        </w:rPr>
        <w:t xml:space="preserve"> Dr. </w:t>
      </w:r>
      <w:r w:rsidR="00CC48DC" w:rsidRPr="00487979">
        <w:rPr>
          <w:rFonts w:ascii="Myriad Pro" w:hAnsi="Myriad Pro"/>
          <w:sz w:val="21"/>
          <w:szCs w:val="21"/>
        </w:rPr>
        <w:t>Phakdeewanich</w:t>
      </w:r>
      <w:r w:rsidR="00CC48DC">
        <w:rPr>
          <w:rFonts w:ascii="Myriad Pro" w:hAnsi="Myriad Pro"/>
          <w:sz w:val="21"/>
          <w:szCs w:val="21"/>
        </w:rPr>
        <w:t xml:space="preserve"> then explained that students are often seen as children and adults do not think they have the right to this kind of information.</w:t>
      </w:r>
      <w:r w:rsidR="003248A4">
        <w:rPr>
          <w:rFonts w:ascii="Myriad Pro" w:hAnsi="Myriad Pro"/>
          <w:sz w:val="21"/>
          <w:szCs w:val="21"/>
        </w:rPr>
        <w:t xml:space="preserve"> His research also suggested that people in rural areas</w:t>
      </w:r>
      <w:r w:rsidR="00D75C0B">
        <w:rPr>
          <w:rFonts w:ascii="Myriad Pro" w:hAnsi="Myriad Pro"/>
          <w:sz w:val="21"/>
          <w:szCs w:val="21"/>
        </w:rPr>
        <w:t xml:space="preserve"> wanted to stand up against corruption, but they were not empowered and could be threatened if they were to do that. This goes against a common belief that people in rural areas tolerate and accept </w:t>
      </w:r>
      <w:r w:rsidR="00196342">
        <w:rPr>
          <w:rFonts w:ascii="Myriad Pro" w:hAnsi="Myriad Pro"/>
          <w:sz w:val="21"/>
          <w:szCs w:val="21"/>
        </w:rPr>
        <w:t>corruption.</w:t>
      </w:r>
      <w:r w:rsidR="003248A4">
        <w:rPr>
          <w:rFonts w:ascii="Myriad Pro" w:hAnsi="Myriad Pro"/>
          <w:sz w:val="21"/>
          <w:szCs w:val="21"/>
        </w:rPr>
        <w:t xml:space="preserve"> </w:t>
      </w:r>
      <w:r w:rsidR="00CC48DC">
        <w:rPr>
          <w:rFonts w:ascii="Myriad Pro" w:hAnsi="Myriad Pro"/>
          <w:sz w:val="21"/>
          <w:szCs w:val="21"/>
        </w:rPr>
        <w:t xml:space="preserve">   </w:t>
      </w:r>
      <w:r w:rsidR="00A906EA">
        <w:rPr>
          <w:rFonts w:ascii="Myriad Pro" w:hAnsi="Myriad Pro"/>
          <w:sz w:val="21"/>
          <w:szCs w:val="21"/>
        </w:rPr>
        <w:t xml:space="preserve"> </w:t>
      </w:r>
      <w:r w:rsidR="00615E56">
        <w:rPr>
          <w:rFonts w:ascii="Myriad Pro" w:hAnsi="Myriad Pro"/>
          <w:sz w:val="21"/>
          <w:szCs w:val="21"/>
        </w:rPr>
        <w:t xml:space="preserve">  </w:t>
      </w:r>
      <w:r w:rsidR="00215EE0">
        <w:rPr>
          <w:rFonts w:ascii="Myriad Pro" w:hAnsi="Myriad Pro"/>
          <w:sz w:val="21"/>
          <w:szCs w:val="21"/>
        </w:rPr>
        <w:t xml:space="preserve">   </w:t>
      </w:r>
      <w:r w:rsidR="0073670C">
        <w:rPr>
          <w:rFonts w:ascii="Myriad Pro" w:hAnsi="Myriad Pro"/>
          <w:sz w:val="21"/>
          <w:szCs w:val="21"/>
        </w:rPr>
        <w:t xml:space="preserve">  </w:t>
      </w:r>
      <w:r w:rsidR="00F768FC">
        <w:rPr>
          <w:rFonts w:ascii="Myriad Pro" w:hAnsi="Myriad Pro"/>
          <w:sz w:val="21"/>
          <w:szCs w:val="21"/>
        </w:rPr>
        <w:t xml:space="preserve"> </w:t>
      </w:r>
      <w:r w:rsidR="00215BE6">
        <w:rPr>
          <w:rFonts w:ascii="Myriad Pro" w:hAnsi="Myriad Pro"/>
          <w:sz w:val="21"/>
          <w:szCs w:val="21"/>
        </w:rPr>
        <w:t xml:space="preserve">  </w:t>
      </w:r>
    </w:p>
    <w:p w:rsidR="00985511" w:rsidRPr="00985511" w:rsidRDefault="002D40C1" w:rsidP="0037648F">
      <w:pPr>
        <w:pStyle w:val="ListParagraph"/>
        <w:numPr>
          <w:ilvl w:val="0"/>
          <w:numId w:val="6"/>
        </w:numPr>
        <w:jc w:val="both"/>
        <w:rPr>
          <w:rFonts w:ascii="Myriad Pro" w:hAnsi="Myriad Pro" w:cs="Arial"/>
          <w:szCs w:val="22"/>
        </w:rPr>
      </w:pPr>
      <w:r w:rsidRPr="00FB3E1A">
        <w:rPr>
          <w:rFonts w:ascii="Myriad Pro" w:hAnsi="Myriad Pro"/>
          <w:sz w:val="21"/>
          <w:szCs w:val="21"/>
        </w:rPr>
        <w:t>Ms. Nithiyaporn Aimjai, Finance Technical Officer of The Comptroller General’s Department</w:t>
      </w:r>
      <w:r w:rsidR="00DB31C4" w:rsidRPr="00FB3E1A">
        <w:rPr>
          <w:rFonts w:ascii="Myriad Pro" w:hAnsi="Myriad Pro"/>
          <w:sz w:val="21"/>
          <w:szCs w:val="21"/>
        </w:rPr>
        <w:t xml:space="preserve"> expressed her concern that the project might not have sufficient time to review the draft Public Procurement Law since it will soon be submitted to </w:t>
      </w:r>
      <w:r w:rsidR="00964B5E" w:rsidRPr="00FB3E1A">
        <w:rPr>
          <w:rFonts w:ascii="Myriad Pro" w:hAnsi="Myriad Pro"/>
          <w:sz w:val="21"/>
          <w:szCs w:val="21"/>
        </w:rPr>
        <w:t>the Cabinet and the National Assembly. In addition, she would like to see Output 1 to include development of a red-flag system to monitor inte</w:t>
      </w:r>
      <w:r w:rsidR="00A11560" w:rsidRPr="00FB3E1A">
        <w:rPr>
          <w:rFonts w:ascii="Myriad Pro" w:hAnsi="Myriad Pro"/>
          <w:sz w:val="21"/>
          <w:szCs w:val="21"/>
        </w:rPr>
        <w:t xml:space="preserve">grity risks, leveraging data and information the CGD has in its databases. </w:t>
      </w:r>
    </w:p>
    <w:p w:rsidR="005E2499" w:rsidRPr="00985511" w:rsidRDefault="00FB3E1A" w:rsidP="0037648F">
      <w:pPr>
        <w:pStyle w:val="ListParagraph"/>
        <w:numPr>
          <w:ilvl w:val="0"/>
          <w:numId w:val="6"/>
        </w:numPr>
        <w:jc w:val="both"/>
        <w:rPr>
          <w:rFonts w:ascii="Myriad Pro" w:hAnsi="Myriad Pro" w:cs="Arial"/>
          <w:szCs w:val="22"/>
        </w:rPr>
      </w:pPr>
      <w:r>
        <w:rPr>
          <w:rFonts w:ascii="Myriad Pro" w:hAnsi="Myriad Pro"/>
          <w:sz w:val="21"/>
          <w:szCs w:val="21"/>
        </w:rPr>
        <w:t xml:space="preserve">In response to Ms. Aimjai’s comments, </w:t>
      </w:r>
      <w:r w:rsidRPr="00FB3E1A">
        <w:rPr>
          <w:rFonts w:ascii="Myriad Pro" w:hAnsi="Myriad Pro"/>
          <w:sz w:val="21"/>
          <w:szCs w:val="21"/>
        </w:rPr>
        <w:t>Mr. Suddhi-Dhamakit</w:t>
      </w:r>
      <w:r>
        <w:rPr>
          <w:rFonts w:ascii="Myriad Pro" w:hAnsi="Myriad Pro"/>
          <w:sz w:val="21"/>
          <w:szCs w:val="21"/>
        </w:rPr>
        <w:t xml:space="preserve"> said that Output 1 would review the </w:t>
      </w:r>
      <w:r w:rsidR="00A521EB">
        <w:rPr>
          <w:rFonts w:ascii="Myriad Pro" w:hAnsi="Myriad Pro"/>
          <w:sz w:val="21"/>
          <w:szCs w:val="21"/>
        </w:rPr>
        <w:t>secondary and tertiary regulations as opposed to the new Public Procurement Law</w:t>
      </w:r>
      <w:r w:rsidR="009428B1">
        <w:rPr>
          <w:rFonts w:ascii="Myriad Pro" w:hAnsi="Myriad Pro"/>
          <w:sz w:val="21"/>
          <w:szCs w:val="21"/>
        </w:rPr>
        <w:t xml:space="preserve"> (PPL)</w:t>
      </w:r>
      <w:r w:rsidR="00A521EB">
        <w:rPr>
          <w:rFonts w:ascii="Myriad Pro" w:hAnsi="Myriad Pro"/>
          <w:sz w:val="21"/>
          <w:szCs w:val="21"/>
        </w:rPr>
        <w:t xml:space="preserve">. He explained that </w:t>
      </w:r>
      <w:r w:rsidR="006B700A">
        <w:rPr>
          <w:rFonts w:ascii="Myriad Pro" w:hAnsi="Myriad Pro"/>
          <w:sz w:val="21"/>
          <w:szCs w:val="21"/>
        </w:rPr>
        <w:t>UNDP would</w:t>
      </w:r>
      <w:r w:rsidRPr="00FB3E1A">
        <w:rPr>
          <w:rFonts w:ascii="Myriad Pro" w:hAnsi="Myriad Pro"/>
          <w:sz w:val="21"/>
          <w:szCs w:val="21"/>
        </w:rPr>
        <w:t xml:space="preserve"> </w:t>
      </w:r>
      <w:r w:rsidR="006B700A">
        <w:rPr>
          <w:rFonts w:ascii="Myriad Pro" w:hAnsi="Myriad Pro"/>
          <w:sz w:val="21"/>
          <w:szCs w:val="21"/>
        </w:rPr>
        <w:t xml:space="preserve">not be in a position to </w:t>
      </w:r>
      <w:r w:rsidR="009428B1">
        <w:rPr>
          <w:rFonts w:ascii="Myriad Pro" w:hAnsi="Myriad Pro"/>
          <w:sz w:val="21"/>
          <w:szCs w:val="21"/>
        </w:rPr>
        <w:t>influence the process and would take the new PPL as given. He welcomed al</w:t>
      </w:r>
      <w:r w:rsidR="00561ACE">
        <w:rPr>
          <w:rFonts w:ascii="Myriad Pro" w:hAnsi="Myriad Pro"/>
          <w:sz w:val="21"/>
          <w:szCs w:val="21"/>
        </w:rPr>
        <w:t xml:space="preserve">so Ms. Aimjai’s </w:t>
      </w:r>
      <w:r w:rsidR="009428B1">
        <w:rPr>
          <w:rFonts w:ascii="Myriad Pro" w:hAnsi="Myriad Pro"/>
          <w:sz w:val="21"/>
          <w:szCs w:val="21"/>
        </w:rPr>
        <w:t>suggestion to develop a red-flag system, but</w:t>
      </w:r>
      <w:r w:rsidR="00561ACE">
        <w:rPr>
          <w:rFonts w:ascii="Myriad Pro" w:hAnsi="Myriad Pro"/>
          <w:sz w:val="21"/>
          <w:szCs w:val="21"/>
        </w:rPr>
        <w:t xml:space="preserve"> </w:t>
      </w:r>
      <w:r w:rsidR="0032410D">
        <w:rPr>
          <w:rFonts w:ascii="Myriad Pro" w:hAnsi="Myriad Pro"/>
          <w:sz w:val="21"/>
          <w:szCs w:val="21"/>
        </w:rPr>
        <w:t xml:space="preserve">it was discussed and agreed that it might be a better idea to develop it after </w:t>
      </w:r>
      <w:r w:rsidR="00D75B69">
        <w:rPr>
          <w:rFonts w:ascii="Myriad Pro" w:hAnsi="Myriad Pro"/>
          <w:sz w:val="21"/>
          <w:szCs w:val="21"/>
        </w:rPr>
        <w:t>the passage of the new law and subsequent institutional and organization re</w:t>
      </w:r>
      <w:r w:rsidR="00B71FF3">
        <w:rPr>
          <w:rFonts w:ascii="Myriad Pro" w:hAnsi="Myriad Pro"/>
          <w:sz w:val="21"/>
          <w:szCs w:val="21"/>
        </w:rPr>
        <w:t xml:space="preserve">-arrangements. </w:t>
      </w:r>
      <w:r w:rsidR="00D75B69">
        <w:rPr>
          <w:rFonts w:ascii="Myriad Pro" w:hAnsi="Myriad Pro"/>
          <w:sz w:val="21"/>
          <w:szCs w:val="21"/>
        </w:rPr>
        <w:t xml:space="preserve"> </w:t>
      </w:r>
      <w:r w:rsidR="009428B1">
        <w:rPr>
          <w:rFonts w:ascii="Myriad Pro" w:hAnsi="Myriad Pro"/>
          <w:sz w:val="21"/>
          <w:szCs w:val="21"/>
        </w:rPr>
        <w:t xml:space="preserve"> </w:t>
      </w:r>
    </w:p>
    <w:p w:rsidR="00182184" w:rsidRPr="00182184" w:rsidRDefault="00182184" w:rsidP="00182184">
      <w:pPr>
        <w:pStyle w:val="ListParagraph"/>
        <w:numPr>
          <w:ilvl w:val="0"/>
          <w:numId w:val="6"/>
        </w:numPr>
        <w:tabs>
          <w:tab w:val="left" w:pos="709"/>
        </w:tabs>
        <w:rPr>
          <w:rFonts w:ascii="Myriad Pro" w:hAnsi="Myriad Pro"/>
          <w:sz w:val="21"/>
          <w:szCs w:val="21"/>
        </w:rPr>
      </w:pPr>
      <w:r w:rsidRPr="00182184">
        <w:rPr>
          <w:rFonts w:ascii="Myriad Pro" w:hAnsi="Myriad Pro"/>
          <w:sz w:val="21"/>
          <w:szCs w:val="21"/>
        </w:rPr>
        <w:t>Ms. Supasiri Leelapornpinit</w:t>
      </w:r>
      <w:r>
        <w:rPr>
          <w:rFonts w:ascii="Myriad Pro" w:hAnsi="Myriad Pro"/>
          <w:sz w:val="21"/>
          <w:szCs w:val="21"/>
        </w:rPr>
        <w:t xml:space="preserve">, Assistant Director </w:t>
      </w:r>
      <w:r w:rsidR="000445B8">
        <w:rPr>
          <w:rFonts w:ascii="Myriad Pro" w:hAnsi="Myriad Pro"/>
          <w:sz w:val="21"/>
          <w:szCs w:val="21"/>
        </w:rPr>
        <w:t xml:space="preserve">of True Retail Lifestyle Co. Ltd. </w:t>
      </w:r>
      <w:r w:rsidR="00927EBE">
        <w:rPr>
          <w:rFonts w:ascii="Myriad Pro" w:hAnsi="Myriad Pro"/>
          <w:sz w:val="21"/>
          <w:szCs w:val="21"/>
        </w:rPr>
        <w:t xml:space="preserve">briefed the participants on the café development progress. She said many public and private universities </w:t>
      </w:r>
      <w:r w:rsidR="002056B8">
        <w:rPr>
          <w:rFonts w:ascii="Myriad Pro" w:hAnsi="Myriad Pro"/>
          <w:sz w:val="21"/>
          <w:szCs w:val="21"/>
        </w:rPr>
        <w:t>are interested to have the “Refuse To Be Corrupt” café in their campuses</w:t>
      </w:r>
      <w:r w:rsidR="008421FB">
        <w:rPr>
          <w:rFonts w:ascii="Myriad Pro" w:hAnsi="Myriad Pro"/>
          <w:sz w:val="21"/>
          <w:szCs w:val="21"/>
        </w:rPr>
        <w:t>. This is a good initiative and True Coffee is</w:t>
      </w:r>
      <w:r w:rsidR="00605D4B">
        <w:rPr>
          <w:rFonts w:ascii="Myriad Pro" w:hAnsi="Myriad Pro"/>
          <w:sz w:val="21"/>
          <w:szCs w:val="21"/>
        </w:rPr>
        <w:t xml:space="preserve"> proud to</w:t>
      </w:r>
      <w:r w:rsidR="00787985">
        <w:rPr>
          <w:rFonts w:ascii="Myriad Pro" w:hAnsi="Myriad Pro"/>
          <w:sz w:val="21"/>
          <w:szCs w:val="21"/>
        </w:rPr>
        <w:t xml:space="preserve"> be part of this development.</w:t>
      </w:r>
      <w:r w:rsidR="008558D7">
        <w:rPr>
          <w:rFonts w:ascii="Myriad Pro" w:hAnsi="Myriad Pro"/>
          <w:sz w:val="21"/>
          <w:szCs w:val="21"/>
        </w:rPr>
        <w:t xml:space="preserve"> </w:t>
      </w:r>
      <w:r w:rsidR="00CE7036">
        <w:rPr>
          <w:rFonts w:ascii="Myriad Pro" w:hAnsi="Myriad Pro"/>
          <w:sz w:val="21"/>
          <w:szCs w:val="21"/>
        </w:rPr>
        <w:t xml:space="preserve">The café </w:t>
      </w:r>
      <w:r w:rsidR="00064AFB">
        <w:rPr>
          <w:rFonts w:ascii="Myriad Pro" w:hAnsi="Myriad Pro"/>
          <w:sz w:val="21"/>
          <w:szCs w:val="21"/>
        </w:rPr>
        <w:t xml:space="preserve">construction </w:t>
      </w:r>
      <w:r w:rsidR="00CE7036">
        <w:rPr>
          <w:rFonts w:ascii="Myriad Pro" w:hAnsi="Myriad Pro"/>
          <w:sz w:val="21"/>
          <w:szCs w:val="21"/>
        </w:rPr>
        <w:t>at U</w:t>
      </w:r>
      <w:r w:rsidR="008F2980">
        <w:rPr>
          <w:rFonts w:ascii="Myriad Pro" w:hAnsi="Myriad Pro"/>
          <w:sz w:val="21"/>
          <w:szCs w:val="21"/>
        </w:rPr>
        <w:t xml:space="preserve">BU </w:t>
      </w:r>
      <w:r w:rsidR="00064AFB">
        <w:rPr>
          <w:rFonts w:ascii="Myriad Pro" w:hAnsi="Myriad Pro"/>
          <w:sz w:val="21"/>
          <w:szCs w:val="21"/>
        </w:rPr>
        <w:t xml:space="preserve">will be completed next month and </w:t>
      </w:r>
      <w:r w:rsidR="00787985">
        <w:rPr>
          <w:rFonts w:ascii="Myriad Pro" w:hAnsi="Myriad Pro"/>
          <w:sz w:val="21"/>
          <w:szCs w:val="21"/>
        </w:rPr>
        <w:t xml:space="preserve">True Coffee will send our trainers to train the students who will run and manage the café. The café at UBU will be open for business on 8 June 2015. </w:t>
      </w:r>
      <w:r w:rsidR="00064AFB">
        <w:rPr>
          <w:rFonts w:ascii="Myriad Pro" w:hAnsi="Myriad Pro"/>
          <w:sz w:val="21"/>
          <w:szCs w:val="21"/>
        </w:rPr>
        <w:t xml:space="preserve"> </w:t>
      </w:r>
      <w:r w:rsidR="008558D7">
        <w:rPr>
          <w:rFonts w:ascii="Myriad Pro" w:hAnsi="Myriad Pro"/>
          <w:sz w:val="21"/>
          <w:szCs w:val="21"/>
        </w:rPr>
        <w:t xml:space="preserve"> </w:t>
      </w:r>
      <w:r w:rsidR="00605D4B">
        <w:rPr>
          <w:rFonts w:ascii="Myriad Pro" w:hAnsi="Myriad Pro"/>
          <w:sz w:val="21"/>
          <w:szCs w:val="21"/>
        </w:rPr>
        <w:t xml:space="preserve"> </w:t>
      </w:r>
      <w:r w:rsidR="00927EBE">
        <w:rPr>
          <w:rFonts w:ascii="Myriad Pro" w:hAnsi="Myriad Pro"/>
          <w:sz w:val="21"/>
          <w:szCs w:val="21"/>
        </w:rPr>
        <w:t xml:space="preserve">  </w:t>
      </w:r>
    </w:p>
    <w:p w:rsidR="000F7D9B" w:rsidRPr="000F7D9B" w:rsidRDefault="00350758" w:rsidP="0037648F">
      <w:pPr>
        <w:pStyle w:val="ListParagraph"/>
        <w:numPr>
          <w:ilvl w:val="0"/>
          <w:numId w:val="6"/>
        </w:numPr>
        <w:jc w:val="both"/>
        <w:rPr>
          <w:rFonts w:ascii="Myriad Pro" w:hAnsi="Myriad Pro" w:cs="Arial"/>
          <w:szCs w:val="22"/>
        </w:rPr>
      </w:pPr>
      <w:r>
        <w:rPr>
          <w:rFonts w:ascii="Myriad Pro" w:hAnsi="Myriad Pro"/>
          <w:sz w:val="21"/>
          <w:szCs w:val="21"/>
        </w:rPr>
        <w:t>Mr. Passakorn Tuaprakhon, Students’ Affairs Officer of Khon Kaen University</w:t>
      </w:r>
      <w:r w:rsidR="007A14DF">
        <w:rPr>
          <w:rFonts w:ascii="Myriad Pro" w:hAnsi="Myriad Pro"/>
          <w:sz w:val="21"/>
          <w:szCs w:val="21"/>
        </w:rPr>
        <w:t xml:space="preserve"> </w:t>
      </w:r>
      <w:r w:rsidR="00672A6A">
        <w:rPr>
          <w:rFonts w:ascii="Myriad Pro" w:hAnsi="Myriad Pro"/>
          <w:sz w:val="21"/>
          <w:szCs w:val="21"/>
        </w:rPr>
        <w:t xml:space="preserve">(KKU) </w:t>
      </w:r>
      <w:r w:rsidR="007A14DF">
        <w:rPr>
          <w:rFonts w:ascii="Myriad Pro" w:hAnsi="Myriad Pro"/>
          <w:sz w:val="21"/>
          <w:szCs w:val="21"/>
        </w:rPr>
        <w:t xml:space="preserve">also updated the </w:t>
      </w:r>
      <w:r w:rsidR="00672A6A">
        <w:rPr>
          <w:rFonts w:ascii="Myriad Pro" w:hAnsi="Myriad Pro"/>
          <w:sz w:val="21"/>
          <w:szCs w:val="21"/>
        </w:rPr>
        <w:t xml:space="preserve">participants on the progress of café construction at KKU. He said the café would be housed in a </w:t>
      </w:r>
      <w:r w:rsidR="00B224B6">
        <w:rPr>
          <w:rFonts w:ascii="Myriad Pro" w:hAnsi="Myriad Pro"/>
          <w:sz w:val="21"/>
          <w:szCs w:val="21"/>
        </w:rPr>
        <w:t>brand new</w:t>
      </w:r>
      <w:r w:rsidR="00672A6A">
        <w:rPr>
          <w:rFonts w:ascii="Myriad Pro" w:hAnsi="Myriad Pro"/>
          <w:sz w:val="21"/>
          <w:szCs w:val="21"/>
        </w:rPr>
        <w:t xml:space="preserve"> building</w:t>
      </w:r>
      <w:r w:rsidR="00B224B6">
        <w:rPr>
          <w:rFonts w:ascii="Myriad Pro" w:hAnsi="Myriad Pro"/>
          <w:sz w:val="21"/>
          <w:szCs w:val="21"/>
        </w:rPr>
        <w:t xml:space="preserve">. The delayed construction of this building has resulted in </w:t>
      </w:r>
      <w:r w:rsidR="008C68F2">
        <w:rPr>
          <w:rFonts w:ascii="Myriad Pro" w:hAnsi="Myriad Pro"/>
          <w:sz w:val="21"/>
          <w:szCs w:val="21"/>
        </w:rPr>
        <w:t xml:space="preserve">postponement of the opening date </w:t>
      </w:r>
      <w:r w:rsidR="00BB4EE8">
        <w:rPr>
          <w:rFonts w:ascii="Myriad Pro" w:hAnsi="Myriad Pro"/>
          <w:sz w:val="21"/>
          <w:szCs w:val="21"/>
        </w:rPr>
        <w:t xml:space="preserve">of the café at KKU – which is now tentatively scheduled to be in August or September 2015. </w:t>
      </w:r>
      <w:r w:rsidR="00C05F2E">
        <w:rPr>
          <w:rFonts w:ascii="Myriad Pro" w:hAnsi="Myriad Pro"/>
          <w:sz w:val="21"/>
          <w:szCs w:val="21"/>
        </w:rPr>
        <w:t xml:space="preserve">Due to the sheer space of the café at KKU, the University has also agreed to </w:t>
      </w:r>
      <w:r w:rsidR="00B11AB4">
        <w:rPr>
          <w:rFonts w:ascii="Myriad Pro" w:hAnsi="Myriad Pro"/>
          <w:sz w:val="21"/>
          <w:szCs w:val="21"/>
        </w:rPr>
        <w:t>provide USD50,000 of additional funding.</w:t>
      </w:r>
    </w:p>
    <w:p w:rsidR="00457042" w:rsidRPr="00457042" w:rsidRDefault="00A568FC" w:rsidP="0037648F">
      <w:pPr>
        <w:pStyle w:val="ListParagraph"/>
        <w:numPr>
          <w:ilvl w:val="0"/>
          <w:numId w:val="6"/>
        </w:numPr>
        <w:jc w:val="both"/>
        <w:rPr>
          <w:rFonts w:ascii="Myriad Pro" w:hAnsi="Myriad Pro" w:cs="Arial"/>
          <w:szCs w:val="22"/>
        </w:rPr>
      </w:pPr>
      <w:r>
        <w:rPr>
          <w:rFonts w:ascii="Myriad Pro" w:hAnsi="Myriad Pro"/>
          <w:sz w:val="21"/>
          <w:szCs w:val="21"/>
        </w:rPr>
        <w:t>Mr. Jiravat Limkhaewprasert, Director of Anti-Corruption Organisation of Thailand</w:t>
      </w:r>
      <w:r w:rsidR="000F100A">
        <w:rPr>
          <w:rFonts w:ascii="Myriad Pro" w:hAnsi="Myriad Pro"/>
          <w:sz w:val="21"/>
          <w:szCs w:val="21"/>
        </w:rPr>
        <w:t xml:space="preserve"> updated the participants on ACT’s work t</w:t>
      </w:r>
      <w:r w:rsidR="00D06159">
        <w:rPr>
          <w:rFonts w:ascii="Myriad Pro" w:hAnsi="Myriad Pro"/>
          <w:sz w:val="21"/>
          <w:szCs w:val="21"/>
        </w:rPr>
        <w:t xml:space="preserve">hat is relevant to the project: i) </w:t>
      </w:r>
      <w:r w:rsidR="008B21C0">
        <w:rPr>
          <w:rFonts w:ascii="Myriad Pro" w:hAnsi="Myriad Pro"/>
          <w:sz w:val="21"/>
          <w:szCs w:val="21"/>
        </w:rPr>
        <w:t xml:space="preserve">working with a number of government agencies to introduce </w:t>
      </w:r>
      <w:r w:rsidR="00D06159">
        <w:rPr>
          <w:rFonts w:ascii="Myriad Pro" w:hAnsi="Myriad Pro"/>
          <w:sz w:val="21"/>
          <w:szCs w:val="21"/>
        </w:rPr>
        <w:t>integrity pact and</w:t>
      </w:r>
      <w:r w:rsidR="008B21C0">
        <w:rPr>
          <w:rFonts w:ascii="Myriad Pro" w:hAnsi="Myriad Pro"/>
          <w:sz w:val="21"/>
          <w:szCs w:val="21"/>
        </w:rPr>
        <w:t xml:space="preserve"> the use of independent,</w:t>
      </w:r>
      <w:r w:rsidR="00D06159">
        <w:rPr>
          <w:rFonts w:ascii="Myriad Pro" w:hAnsi="Myriad Pro"/>
          <w:sz w:val="21"/>
          <w:szCs w:val="21"/>
        </w:rPr>
        <w:t xml:space="preserve"> external</w:t>
      </w:r>
      <w:r w:rsidR="008B21C0">
        <w:rPr>
          <w:rFonts w:ascii="Myriad Pro" w:hAnsi="Myriad Pro"/>
          <w:sz w:val="21"/>
          <w:szCs w:val="21"/>
        </w:rPr>
        <w:t xml:space="preserve"> observers in their procurement</w:t>
      </w:r>
      <w:r w:rsidR="00B70C85">
        <w:rPr>
          <w:rFonts w:ascii="Myriad Pro" w:hAnsi="Myriad Pro"/>
          <w:sz w:val="21"/>
          <w:szCs w:val="21"/>
        </w:rPr>
        <w:t xml:space="preserve"> contracts; ii) Construction</w:t>
      </w:r>
      <w:r w:rsidR="006548DF">
        <w:rPr>
          <w:rFonts w:ascii="Myriad Pro" w:hAnsi="Myriad Pro"/>
          <w:sz w:val="21"/>
          <w:szCs w:val="21"/>
        </w:rPr>
        <w:t xml:space="preserve"> Sector</w:t>
      </w:r>
      <w:r w:rsidR="00B70C85">
        <w:rPr>
          <w:rFonts w:ascii="Myriad Pro" w:hAnsi="Myriad Pro"/>
          <w:sz w:val="21"/>
          <w:szCs w:val="21"/>
        </w:rPr>
        <w:t xml:space="preserve"> Transparency Initiative (COST) to be applied to large construction projects, and </w:t>
      </w:r>
      <w:r w:rsidR="00026773">
        <w:rPr>
          <w:rFonts w:ascii="Myriad Pro" w:hAnsi="Myriad Pro"/>
          <w:sz w:val="21"/>
          <w:szCs w:val="21"/>
        </w:rPr>
        <w:t xml:space="preserve">iii) Extractive Industry Transparency Initiative. </w:t>
      </w:r>
      <w:r w:rsidR="0030520D">
        <w:rPr>
          <w:rFonts w:ascii="Myriad Pro" w:hAnsi="Myriad Pro"/>
          <w:sz w:val="21"/>
          <w:szCs w:val="21"/>
        </w:rPr>
        <w:t>The projects that ACT has been asked to be involved include the pur</w:t>
      </w:r>
      <w:r w:rsidR="005F651E">
        <w:rPr>
          <w:rFonts w:ascii="Myriad Pro" w:hAnsi="Myriad Pro"/>
          <w:sz w:val="21"/>
          <w:szCs w:val="21"/>
        </w:rPr>
        <w:t xml:space="preserve">chase of 490 Bangkok City buses and </w:t>
      </w:r>
      <w:r w:rsidR="00373981">
        <w:rPr>
          <w:rFonts w:ascii="Myriad Pro" w:hAnsi="Myriad Pro"/>
          <w:sz w:val="21"/>
          <w:szCs w:val="21"/>
        </w:rPr>
        <w:t xml:space="preserve">procurement for the </w:t>
      </w:r>
      <w:r w:rsidR="006548DF">
        <w:rPr>
          <w:rFonts w:ascii="Myriad Pro" w:hAnsi="Myriad Pro"/>
          <w:sz w:val="21"/>
          <w:szCs w:val="21"/>
        </w:rPr>
        <w:t xml:space="preserve">service provider of </w:t>
      </w:r>
      <w:r w:rsidR="00373981">
        <w:rPr>
          <w:rFonts w:ascii="Myriad Pro" w:hAnsi="Myriad Pro"/>
          <w:sz w:val="21"/>
          <w:szCs w:val="21"/>
        </w:rPr>
        <w:t>MRT Blue Line extension</w:t>
      </w:r>
      <w:r w:rsidR="005F651E">
        <w:rPr>
          <w:rFonts w:ascii="Myriad Pro" w:hAnsi="Myriad Pro"/>
          <w:sz w:val="21"/>
          <w:szCs w:val="21"/>
        </w:rPr>
        <w:t>.</w:t>
      </w:r>
      <w:r w:rsidR="00457042">
        <w:rPr>
          <w:rFonts w:ascii="Myriad Pro" w:hAnsi="Myriad Pro"/>
          <w:sz w:val="21"/>
          <w:szCs w:val="21"/>
        </w:rPr>
        <w:t xml:space="preserve"> He said one of the main challenge is to find external observers with the right expertise in time, and would welcome support from UNDP. </w:t>
      </w:r>
    </w:p>
    <w:p w:rsidR="00985511" w:rsidRPr="005E551D" w:rsidRDefault="00457042" w:rsidP="0037648F">
      <w:pPr>
        <w:pStyle w:val="ListParagraph"/>
        <w:numPr>
          <w:ilvl w:val="0"/>
          <w:numId w:val="6"/>
        </w:numPr>
        <w:jc w:val="both"/>
        <w:rPr>
          <w:rFonts w:ascii="Myriad Pro" w:hAnsi="Myriad Pro" w:cs="Arial"/>
          <w:szCs w:val="22"/>
        </w:rPr>
      </w:pPr>
      <w:r>
        <w:rPr>
          <w:rFonts w:ascii="Myriad Pro" w:hAnsi="Myriad Pro"/>
          <w:sz w:val="21"/>
          <w:szCs w:val="21"/>
        </w:rPr>
        <w:t>In response to Mr.</w:t>
      </w:r>
      <w:r w:rsidR="0041117E">
        <w:rPr>
          <w:rFonts w:ascii="Myriad Pro" w:hAnsi="Myriad Pro"/>
          <w:sz w:val="21"/>
          <w:szCs w:val="21"/>
        </w:rPr>
        <w:t xml:space="preserve"> Limkhaewprasert’s request, Mr. Suddhi-Dhamakit </w:t>
      </w:r>
      <w:r w:rsidR="003E6D6D">
        <w:rPr>
          <w:rFonts w:ascii="Myriad Pro" w:hAnsi="Myriad Pro"/>
          <w:sz w:val="21"/>
          <w:szCs w:val="21"/>
        </w:rPr>
        <w:t>said that our expert has worked on a similar issue in other countries and it is something that the AAA project would look into since the use of integrity pact and external observers has also been introduced in the draft PPL and this aspect relates also to Output 1 of the AAA project.</w:t>
      </w:r>
      <w:r>
        <w:rPr>
          <w:rFonts w:ascii="Myriad Pro" w:hAnsi="Myriad Pro"/>
          <w:sz w:val="21"/>
          <w:szCs w:val="21"/>
        </w:rPr>
        <w:t xml:space="preserve"> </w:t>
      </w:r>
      <w:r w:rsidR="00373981">
        <w:rPr>
          <w:rFonts w:ascii="Myriad Pro" w:hAnsi="Myriad Pro"/>
          <w:sz w:val="21"/>
          <w:szCs w:val="21"/>
        </w:rPr>
        <w:t xml:space="preserve">  </w:t>
      </w:r>
      <w:r w:rsidR="0030520D">
        <w:rPr>
          <w:rFonts w:ascii="Myriad Pro" w:hAnsi="Myriad Pro"/>
          <w:sz w:val="21"/>
          <w:szCs w:val="21"/>
        </w:rPr>
        <w:t xml:space="preserve"> </w:t>
      </w:r>
      <w:r w:rsidR="008B21C0">
        <w:rPr>
          <w:rFonts w:ascii="Myriad Pro" w:hAnsi="Myriad Pro"/>
          <w:sz w:val="21"/>
          <w:szCs w:val="21"/>
        </w:rPr>
        <w:t xml:space="preserve"> </w:t>
      </w:r>
      <w:r w:rsidR="00D06159">
        <w:rPr>
          <w:rFonts w:ascii="Myriad Pro" w:hAnsi="Myriad Pro"/>
          <w:sz w:val="21"/>
          <w:szCs w:val="21"/>
        </w:rPr>
        <w:t xml:space="preserve"> </w:t>
      </w:r>
      <w:r w:rsidR="00BB4EE8">
        <w:rPr>
          <w:rFonts w:ascii="Myriad Pro" w:hAnsi="Myriad Pro"/>
          <w:sz w:val="21"/>
          <w:szCs w:val="21"/>
        </w:rPr>
        <w:t xml:space="preserve">  </w:t>
      </w:r>
    </w:p>
    <w:p w:rsidR="007C336F" w:rsidRPr="007C336F" w:rsidRDefault="005E551D" w:rsidP="0037648F">
      <w:pPr>
        <w:pStyle w:val="ListParagraph"/>
        <w:numPr>
          <w:ilvl w:val="0"/>
          <w:numId w:val="6"/>
        </w:numPr>
        <w:jc w:val="both"/>
        <w:rPr>
          <w:rFonts w:ascii="Myriad Pro" w:hAnsi="Myriad Pro" w:cs="Arial"/>
          <w:szCs w:val="22"/>
        </w:rPr>
      </w:pPr>
      <w:r>
        <w:rPr>
          <w:rFonts w:ascii="Myriad Pro" w:hAnsi="Myriad Pro" w:cs="Arial"/>
          <w:color w:val="000000"/>
          <w:sz w:val="21"/>
          <w:szCs w:val="21"/>
        </w:rPr>
        <w:t xml:space="preserve">Mr. Jakapop Adam, Project Coordinator </w:t>
      </w:r>
      <w:r w:rsidR="00B541B3">
        <w:rPr>
          <w:rFonts w:ascii="Myriad Pro" w:hAnsi="Myriad Pro" w:cs="Arial"/>
          <w:color w:val="000000"/>
          <w:sz w:val="21"/>
          <w:szCs w:val="21"/>
        </w:rPr>
        <w:t>of “Refuse To Be Corrupt” ca</w:t>
      </w:r>
      <w:r w:rsidR="00263155">
        <w:rPr>
          <w:rFonts w:ascii="Myriad Pro" w:hAnsi="Myriad Pro" w:cs="Arial"/>
          <w:color w:val="000000"/>
          <w:sz w:val="21"/>
          <w:szCs w:val="21"/>
        </w:rPr>
        <w:t>C</w:t>
      </w:r>
      <w:r w:rsidR="00B541B3">
        <w:rPr>
          <w:rFonts w:ascii="Myriad Pro" w:hAnsi="Myriad Pro" w:cs="Arial"/>
          <w:color w:val="000000"/>
          <w:sz w:val="21"/>
          <w:szCs w:val="21"/>
        </w:rPr>
        <w:t xml:space="preserve">fé initiative </w:t>
      </w:r>
      <w:r w:rsidR="00495E22">
        <w:rPr>
          <w:rFonts w:ascii="Myriad Pro" w:hAnsi="Myriad Pro" w:cs="Arial"/>
          <w:color w:val="000000"/>
          <w:sz w:val="21"/>
          <w:szCs w:val="21"/>
        </w:rPr>
        <w:t xml:space="preserve">briefed the participants on private-sector sponsorships. He said a number of corporations have expressed </w:t>
      </w:r>
      <w:r w:rsidR="00263155">
        <w:rPr>
          <w:rFonts w:ascii="Myriad Pro" w:hAnsi="Myriad Pro" w:cs="Arial"/>
          <w:color w:val="000000"/>
          <w:sz w:val="21"/>
          <w:szCs w:val="21"/>
        </w:rPr>
        <w:t>an interest to fund the “Refuse To Be Corrupt” café initiative</w:t>
      </w:r>
      <w:r w:rsidR="00D360E8">
        <w:rPr>
          <w:rFonts w:ascii="Myriad Pro" w:hAnsi="Myriad Pro" w:cs="Arial"/>
          <w:color w:val="000000"/>
          <w:sz w:val="21"/>
          <w:szCs w:val="21"/>
        </w:rPr>
        <w:t>, including Thai Beverage, Bangkok Bank, Central Group, and Thai Insurance</w:t>
      </w:r>
      <w:r w:rsidR="002A7AD1">
        <w:rPr>
          <w:rFonts w:ascii="Myriad Pro" w:hAnsi="Myriad Pro" w:cs="Arial"/>
          <w:color w:val="000000"/>
          <w:sz w:val="21"/>
          <w:szCs w:val="21"/>
        </w:rPr>
        <w:t>. The sponsorship from the private sector is expected to be in a range of THB700,000-800,000.</w:t>
      </w:r>
    </w:p>
    <w:p w:rsidR="005E551D" w:rsidRPr="00FB3E1A" w:rsidRDefault="007C336F" w:rsidP="0037648F">
      <w:pPr>
        <w:pStyle w:val="ListParagraph"/>
        <w:numPr>
          <w:ilvl w:val="0"/>
          <w:numId w:val="6"/>
        </w:numPr>
        <w:jc w:val="both"/>
        <w:rPr>
          <w:rFonts w:ascii="Myriad Pro" w:hAnsi="Myriad Pro" w:cs="Arial"/>
          <w:szCs w:val="22"/>
        </w:rPr>
      </w:pPr>
      <w:r>
        <w:rPr>
          <w:rFonts w:ascii="Myriad Pro" w:hAnsi="Myriad Pro"/>
          <w:sz w:val="21"/>
          <w:szCs w:val="21"/>
        </w:rPr>
        <w:t xml:space="preserve">Mr. Kasame Jittiwittinonon, Corruption Prevention Officer of the Office of the National </w:t>
      </w:r>
      <w:r w:rsidR="00930D38">
        <w:rPr>
          <w:rFonts w:ascii="Myriad Pro" w:hAnsi="Myriad Pro"/>
          <w:sz w:val="21"/>
          <w:szCs w:val="21"/>
        </w:rPr>
        <w:t>Anti-Corruption Commission</w:t>
      </w:r>
      <w:r w:rsidR="0063291E">
        <w:rPr>
          <w:rFonts w:ascii="Myriad Pro" w:hAnsi="Myriad Pro"/>
          <w:sz w:val="21"/>
          <w:szCs w:val="21"/>
        </w:rPr>
        <w:t xml:space="preserve"> (NACC)</w:t>
      </w:r>
      <w:r w:rsidR="00930D38">
        <w:rPr>
          <w:rFonts w:ascii="Myriad Pro" w:hAnsi="Myriad Pro"/>
          <w:sz w:val="21"/>
          <w:szCs w:val="21"/>
        </w:rPr>
        <w:t xml:space="preserve"> </w:t>
      </w:r>
      <w:r w:rsidR="0063291E">
        <w:rPr>
          <w:rFonts w:ascii="Myriad Pro" w:hAnsi="Myriad Pro"/>
          <w:sz w:val="21"/>
          <w:szCs w:val="21"/>
        </w:rPr>
        <w:t xml:space="preserve">said that the NACC has been working </w:t>
      </w:r>
      <w:r w:rsidR="008B0960">
        <w:rPr>
          <w:rFonts w:ascii="Myriad Pro" w:hAnsi="Myriad Pro"/>
          <w:sz w:val="21"/>
          <w:szCs w:val="21"/>
        </w:rPr>
        <w:t>with</w:t>
      </w:r>
      <w:r w:rsidR="0063291E">
        <w:rPr>
          <w:rFonts w:ascii="Myriad Pro" w:hAnsi="Myriad Pro"/>
          <w:sz w:val="21"/>
          <w:szCs w:val="21"/>
        </w:rPr>
        <w:t xml:space="preserve"> youth</w:t>
      </w:r>
      <w:r w:rsidR="008B0960">
        <w:rPr>
          <w:rFonts w:ascii="Myriad Pro" w:hAnsi="Myriad Pro"/>
          <w:sz w:val="21"/>
          <w:szCs w:val="21"/>
        </w:rPr>
        <w:t xml:space="preserve"> and to create a youth</w:t>
      </w:r>
      <w:r w:rsidR="0063291E">
        <w:rPr>
          <w:rFonts w:ascii="Myriad Pro" w:hAnsi="Myriad Pro"/>
          <w:sz w:val="21"/>
          <w:szCs w:val="21"/>
        </w:rPr>
        <w:t xml:space="preserve"> network for </w:t>
      </w:r>
      <w:r w:rsidR="008B0960">
        <w:rPr>
          <w:rFonts w:ascii="Myriad Pro" w:hAnsi="Myriad Pro"/>
          <w:sz w:val="21"/>
          <w:szCs w:val="21"/>
        </w:rPr>
        <w:t>more tha</w:t>
      </w:r>
      <w:r w:rsidR="00292629">
        <w:rPr>
          <w:rFonts w:ascii="Myriad Pro" w:hAnsi="Myriad Pro"/>
          <w:sz w:val="21"/>
          <w:szCs w:val="21"/>
        </w:rPr>
        <w:t xml:space="preserve">n 10 years. The main challenge is the lack of continuity – once students attend NACC’s youth camps, they </w:t>
      </w:r>
      <w:r w:rsidR="00A73EBB">
        <w:rPr>
          <w:rFonts w:ascii="Myriad Pro" w:hAnsi="Myriad Pro"/>
          <w:sz w:val="21"/>
          <w:szCs w:val="21"/>
        </w:rPr>
        <w:t>would find it hard to work with their peers to establish or grow the network</w:t>
      </w:r>
      <w:r w:rsidR="005D0586">
        <w:rPr>
          <w:rFonts w:ascii="Myriad Pro" w:hAnsi="Myriad Pro"/>
          <w:sz w:val="21"/>
          <w:szCs w:val="21"/>
        </w:rPr>
        <w:t xml:space="preserve">. He mentioned that the NACC </w:t>
      </w:r>
      <w:r w:rsidR="00DA387F">
        <w:rPr>
          <w:rFonts w:ascii="Myriad Pro" w:hAnsi="Myriad Pro"/>
          <w:sz w:val="21"/>
          <w:szCs w:val="21"/>
        </w:rPr>
        <w:t>has been aware of the “Refuse To Be Corrupt” café initiative in the past two years and still finding ways to work with UNDP.</w:t>
      </w:r>
      <w:r w:rsidR="00C02903">
        <w:rPr>
          <w:rFonts w:ascii="Myriad Pro" w:hAnsi="Myriad Pro"/>
          <w:sz w:val="21"/>
          <w:szCs w:val="21"/>
        </w:rPr>
        <w:t xml:space="preserve">  He would report back to the Commissioners and would like to have a follow-up meeting to discuss further on the possibility to collaborate.</w:t>
      </w:r>
      <w:r w:rsidR="00292629">
        <w:rPr>
          <w:rFonts w:ascii="Myriad Pro" w:hAnsi="Myriad Pro"/>
          <w:sz w:val="21"/>
          <w:szCs w:val="21"/>
        </w:rPr>
        <w:t xml:space="preserve"> </w:t>
      </w:r>
      <w:r w:rsidR="0063291E">
        <w:rPr>
          <w:rFonts w:ascii="Myriad Pro" w:hAnsi="Myriad Pro"/>
          <w:sz w:val="21"/>
          <w:szCs w:val="21"/>
        </w:rPr>
        <w:t xml:space="preserve"> </w:t>
      </w:r>
      <w:r w:rsidR="00930D38">
        <w:rPr>
          <w:rFonts w:ascii="Myriad Pro" w:hAnsi="Myriad Pro"/>
          <w:sz w:val="21"/>
          <w:szCs w:val="21"/>
        </w:rPr>
        <w:t xml:space="preserve"> </w:t>
      </w:r>
      <w:r w:rsidR="002A7AD1">
        <w:rPr>
          <w:rFonts w:ascii="Myriad Pro" w:hAnsi="Myriad Pro" w:cs="Arial"/>
          <w:color w:val="000000"/>
          <w:sz w:val="21"/>
          <w:szCs w:val="21"/>
        </w:rPr>
        <w:t xml:space="preserve">  </w:t>
      </w:r>
      <w:r w:rsidR="00D360E8">
        <w:rPr>
          <w:rFonts w:ascii="Myriad Pro" w:hAnsi="Myriad Pro" w:cs="Arial"/>
          <w:color w:val="000000"/>
          <w:sz w:val="21"/>
          <w:szCs w:val="21"/>
        </w:rPr>
        <w:t xml:space="preserve"> </w:t>
      </w:r>
    </w:p>
    <w:p w:rsidR="00B174D8" w:rsidRPr="005B7991" w:rsidRDefault="00064E9B" w:rsidP="00680C14">
      <w:pPr>
        <w:pStyle w:val="ListParagraph"/>
        <w:numPr>
          <w:ilvl w:val="0"/>
          <w:numId w:val="6"/>
        </w:numPr>
        <w:jc w:val="both"/>
        <w:rPr>
          <w:rFonts w:ascii="Myriad Pro" w:hAnsi="Myriad Pro" w:cs="Arial"/>
          <w:szCs w:val="22"/>
        </w:rPr>
      </w:pPr>
      <w:r>
        <w:rPr>
          <w:rFonts w:ascii="Myriad Pro" w:hAnsi="Myriad Pro" w:cs="Arial"/>
          <w:szCs w:val="22"/>
        </w:rPr>
        <w:t>Mr. Hart-Hansen</w:t>
      </w:r>
      <w:r w:rsidR="0063152B" w:rsidRPr="005B7991">
        <w:rPr>
          <w:rFonts w:ascii="Myriad Pro" w:hAnsi="Myriad Pro" w:cs="Arial"/>
          <w:szCs w:val="22"/>
        </w:rPr>
        <w:t xml:space="preserve"> </w:t>
      </w:r>
      <w:r w:rsidR="00980911" w:rsidRPr="005B7991">
        <w:rPr>
          <w:rFonts w:ascii="Myriad Pro" w:hAnsi="Myriad Pro" w:cs="Arial"/>
          <w:szCs w:val="22"/>
        </w:rPr>
        <w:t xml:space="preserve">informed the participants that all comments had been noted down and that the draft </w:t>
      </w:r>
      <w:r w:rsidR="007D0D5F">
        <w:rPr>
          <w:rFonts w:ascii="Myriad Pro" w:hAnsi="Myriad Pro" w:cs="Arial"/>
          <w:szCs w:val="22"/>
        </w:rPr>
        <w:t>Project Document</w:t>
      </w:r>
      <w:r w:rsidR="00980911" w:rsidRPr="005B7991">
        <w:rPr>
          <w:rFonts w:ascii="Myriad Pro" w:hAnsi="Myriad Pro" w:cs="Arial"/>
          <w:szCs w:val="22"/>
        </w:rPr>
        <w:t xml:space="preserve"> would be finalized accordingly. </w:t>
      </w:r>
      <w:r w:rsidR="00DC15BF">
        <w:rPr>
          <w:rFonts w:ascii="Myriad Pro" w:hAnsi="Myriad Pro" w:cs="Arial"/>
          <w:szCs w:val="22"/>
        </w:rPr>
        <w:t>Mr. Hart-Hansen</w:t>
      </w:r>
      <w:r w:rsidR="00980911" w:rsidRPr="005B7991">
        <w:rPr>
          <w:rFonts w:ascii="Myriad Pro" w:hAnsi="Myriad Pro" w:cs="Arial"/>
          <w:szCs w:val="22"/>
        </w:rPr>
        <w:t xml:space="preserve"> thanked the participant</w:t>
      </w:r>
      <w:r w:rsidR="00E34176" w:rsidRPr="005B7991">
        <w:rPr>
          <w:rFonts w:ascii="Myriad Pro" w:hAnsi="Myriad Pro" w:cs="Arial"/>
          <w:szCs w:val="22"/>
        </w:rPr>
        <w:t>s for the time and contribution.</w:t>
      </w:r>
    </w:p>
    <w:p w:rsidR="00F92EFA" w:rsidRPr="005B7991" w:rsidRDefault="00680C14" w:rsidP="00680C14">
      <w:pPr>
        <w:rPr>
          <w:rFonts w:ascii="Myriad Pro" w:hAnsi="Myriad Pro" w:cs="Arial"/>
          <w:szCs w:val="22"/>
        </w:rPr>
      </w:pPr>
      <w:r w:rsidRPr="005B7991">
        <w:rPr>
          <w:rFonts w:ascii="Myriad Pro" w:hAnsi="Myriad Pro" w:cs="Arial"/>
          <w:szCs w:val="22"/>
        </w:rPr>
        <w:t>The meeting end</w:t>
      </w:r>
      <w:r w:rsidR="00E34176" w:rsidRPr="005B7991">
        <w:rPr>
          <w:rFonts w:ascii="Myriad Pro" w:hAnsi="Myriad Pro" w:cs="Arial"/>
          <w:szCs w:val="22"/>
        </w:rPr>
        <w:t>ed</w:t>
      </w:r>
      <w:r w:rsidR="00B37DDA">
        <w:rPr>
          <w:rFonts w:ascii="Myriad Pro" w:hAnsi="Myriad Pro" w:cs="Arial"/>
          <w:szCs w:val="22"/>
        </w:rPr>
        <w:t xml:space="preserve"> at 11.4</w:t>
      </w:r>
      <w:r w:rsidRPr="005B7991">
        <w:rPr>
          <w:rFonts w:ascii="Myriad Pro" w:hAnsi="Myriad Pro" w:cs="Arial"/>
          <w:szCs w:val="22"/>
        </w:rPr>
        <w:t xml:space="preserve">0 hrs. </w:t>
      </w:r>
    </w:p>
    <w:p w:rsidR="00E34176" w:rsidRPr="005B7991" w:rsidRDefault="00E34176" w:rsidP="0018644E">
      <w:pPr>
        <w:pStyle w:val="NoSpacing"/>
        <w:jc w:val="both"/>
        <w:rPr>
          <w:rFonts w:ascii="Myriad Pro" w:hAnsi="Myriad Pro" w:cs="Arial"/>
          <w:szCs w:val="22"/>
        </w:rPr>
      </w:pPr>
      <w:r w:rsidRPr="005B7991">
        <w:rPr>
          <w:rFonts w:ascii="Myriad Pro" w:hAnsi="Myriad Pro" w:cs="Arial"/>
          <w:b/>
          <w:bCs/>
          <w:szCs w:val="22"/>
          <w:u w:val="single"/>
        </w:rPr>
        <w:br w:type="page"/>
      </w:r>
    </w:p>
    <w:p w:rsidR="00E34176" w:rsidRPr="005B7991" w:rsidRDefault="00E34176">
      <w:pPr>
        <w:rPr>
          <w:rFonts w:ascii="Myriad Pro" w:hAnsi="Myriad Pro" w:cs="Arial"/>
          <w:b/>
          <w:bCs/>
          <w:szCs w:val="22"/>
          <w:u w:val="single"/>
        </w:rPr>
      </w:pPr>
    </w:p>
    <w:p w:rsidR="00B435A5" w:rsidRPr="005B7991" w:rsidRDefault="00C275E7" w:rsidP="008476E0">
      <w:pPr>
        <w:rPr>
          <w:rFonts w:ascii="Myriad Pro" w:hAnsi="Myriad Pro" w:cs="Arial"/>
          <w:b/>
          <w:bCs/>
          <w:szCs w:val="22"/>
          <w:u w:val="single"/>
        </w:rPr>
      </w:pPr>
      <w:r w:rsidRPr="005B7991">
        <w:rPr>
          <w:rFonts w:ascii="Myriad Pro" w:hAnsi="Myriad Pro" w:cs="Arial"/>
          <w:b/>
          <w:bCs/>
          <w:szCs w:val="22"/>
          <w:u w:val="single"/>
        </w:rPr>
        <w:t>Annex</w:t>
      </w:r>
      <w:r w:rsidR="0031341E">
        <w:rPr>
          <w:rFonts w:ascii="Myriad Pro" w:hAnsi="Myriad Pro" w:cs="Arial"/>
          <w:b/>
          <w:bCs/>
          <w:szCs w:val="22"/>
          <w:u w:val="single"/>
        </w:rPr>
        <w:t xml:space="preserve"> 1</w:t>
      </w:r>
      <w:r w:rsidRPr="005B7991">
        <w:rPr>
          <w:rFonts w:ascii="Myriad Pro" w:hAnsi="Myriad Pro" w:cs="Arial"/>
          <w:b/>
          <w:bCs/>
          <w:szCs w:val="22"/>
          <w:u w:val="single"/>
        </w:rPr>
        <w:t xml:space="preserve">: </w:t>
      </w:r>
      <w:r w:rsidR="008476E0" w:rsidRPr="005B7991">
        <w:rPr>
          <w:rFonts w:ascii="Myriad Pro" w:hAnsi="Myriad Pro" w:cs="Arial"/>
          <w:b/>
          <w:bCs/>
          <w:szCs w:val="22"/>
          <w:u w:val="single"/>
        </w:rPr>
        <w:t>List of Participant</w:t>
      </w:r>
    </w:p>
    <w:p w:rsidR="0060716F" w:rsidRDefault="0060716F" w:rsidP="0060716F">
      <w:pPr>
        <w:tabs>
          <w:tab w:val="left" w:pos="709"/>
        </w:tabs>
        <w:rPr>
          <w:rFonts w:ascii="Myriad Pro" w:hAnsi="Myriad Pro"/>
          <w:sz w:val="21"/>
          <w:szCs w:val="21"/>
        </w:rPr>
      </w:pPr>
      <w:r>
        <w:rPr>
          <w:rFonts w:ascii="Myriad Pro" w:hAnsi="Myriad Pro"/>
          <w:sz w:val="21"/>
          <w:szCs w:val="21"/>
        </w:rPr>
        <w:t xml:space="preserve">Mr. Martin Hart-Hansen, Deputy Resident Representative, UNDP </w:t>
      </w:r>
    </w:p>
    <w:p w:rsidR="0060716F" w:rsidRPr="00197AFB" w:rsidRDefault="0060716F" w:rsidP="0060716F">
      <w:pPr>
        <w:tabs>
          <w:tab w:val="left" w:pos="709"/>
        </w:tabs>
        <w:rPr>
          <w:rFonts w:ascii="Myriad Pro" w:hAnsi="Myriad Pro"/>
          <w:sz w:val="21"/>
          <w:szCs w:val="21"/>
        </w:rPr>
      </w:pPr>
      <w:r>
        <w:rPr>
          <w:rFonts w:ascii="Myriad Pro" w:hAnsi="Myriad Pro"/>
          <w:sz w:val="21"/>
          <w:szCs w:val="21"/>
        </w:rPr>
        <w:t xml:space="preserve">Ms. Supasiri Leelapornpinit, Assistant Director, </w:t>
      </w:r>
      <w:r w:rsidRPr="00197AFB">
        <w:rPr>
          <w:rFonts w:ascii="Myriad Pro" w:hAnsi="Myriad Pro"/>
          <w:sz w:val="21"/>
          <w:szCs w:val="21"/>
        </w:rPr>
        <w:t xml:space="preserve">True Lifestyle Retail co. Ltd. </w:t>
      </w:r>
    </w:p>
    <w:p w:rsidR="0060716F" w:rsidRPr="00197AFB" w:rsidRDefault="0060716F" w:rsidP="0060716F">
      <w:pPr>
        <w:tabs>
          <w:tab w:val="left" w:pos="709"/>
        </w:tabs>
        <w:rPr>
          <w:rFonts w:ascii="Myriad Pro" w:hAnsi="Myriad Pro"/>
          <w:sz w:val="21"/>
          <w:szCs w:val="21"/>
        </w:rPr>
      </w:pPr>
      <w:r>
        <w:rPr>
          <w:rFonts w:ascii="Myriad Pro" w:hAnsi="Myriad Pro"/>
          <w:sz w:val="21"/>
          <w:szCs w:val="21"/>
        </w:rPr>
        <w:t xml:space="preserve">Ms. Dussadee Vasiknanon, Assistant Director, </w:t>
      </w:r>
      <w:r w:rsidRPr="00197AFB">
        <w:rPr>
          <w:rFonts w:ascii="Myriad Pro" w:hAnsi="Myriad Pro"/>
          <w:sz w:val="21"/>
          <w:szCs w:val="21"/>
        </w:rPr>
        <w:t xml:space="preserve">True Lifestyle Retail co. Ltd. </w:t>
      </w:r>
    </w:p>
    <w:p w:rsidR="0060716F" w:rsidRPr="00B42088" w:rsidRDefault="0060716F" w:rsidP="004B5237">
      <w:pPr>
        <w:rPr>
          <w:rFonts w:ascii="Myriad Pro" w:hAnsi="Myriad Pro" w:cs="Arial"/>
          <w:sz w:val="21"/>
          <w:szCs w:val="21"/>
        </w:rPr>
      </w:pPr>
      <w:r w:rsidRPr="00B42088">
        <w:rPr>
          <w:rFonts w:ascii="Myriad Pro" w:hAnsi="Myriad Pro"/>
          <w:sz w:val="21"/>
          <w:szCs w:val="21"/>
        </w:rPr>
        <w:t>Ms. Atcharaporn Thongsan</w:t>
      </w:r>
      <w:r w:rsidR="004B5237">
        <w:rPr>
          <w:rFonts w:ascii="Myriad Pro" w:hAnsi="Myriad Pro"/>
          <w:sz w:val="21"/>
          <w:szCs w:val="21"/>
        </w:rPr>
        <w:t xml:space="preserve">, </w:t>
      </w:r>
      <w:r w:rsidRPr="00B42088">
        <w:rPr>
          <w:rFonts w:ascii="Myriad Pro" w:hAnsi="Myriad Pro"/>
          <w:sz w:val="21"/>
          <w:szCs w:val="21"/>
        </w:rPr>
        <w:t>Educator</w:t>
      </w:r>
      <w:r w:rsidR="004B5237">
        <w:rPr>
          <w:rFonts w:ascii="Myriad Pro" w:hAnsi="Myriad Pro"/>
          <w:sz w:val="21"/>
          <w:szCs w:val="21"/>
        </w:rPr>
        <w:t xml:space="preserve">, </w:t>
      </w:r>
      <w:r w:rsidRPr="00B42088">
        <w:rPr>
          <w:rFonts w:ascii="Myriad Pro" w:hAnsi="Myriad Pro"/>
          <w:sz w:val="21"/>
          <w:szCs w:val="21"/>
        </w:rPr>
        <w:t>Ubon </w:t>
      </w:r>
      <w:r w:rsidRPr="00B42088">
        <w:rPr>
          <w:rFonts w:ascii="Myriad Pro" w:hAnsi="Myriad Pro" w:cs="Arial"/>
          <w:sz w:val="21"/>
          <w:szCs w:val="21"/>
        </w:rPr>
        <w:t>Ratchathani</w:t>
      </w:r>
      <w:r w:rsidRPr="00B42088">
        <w:rPr>
          <w:rFonts w:ascii="Myriad Pro" w:hAnsi="Myriad Pro"/>
          <w:sz w:val="21"/>
          <w:szCs w:val="21"/>
        </w:rPr>
        <w:t> University</w:t>
      </w:r>
    </w:p>
    <w:p w:rsidR="0060716F" w:rsidRPr="00487979" w:rsidRDefault="0060716F" w:rsidP="0060716F">
      <w:pPr>
        <w:tabs>
          <w:tab w:val="left" w:pos="851"/>
          <w:tab w:val="center" w:pos="6237"/>
        </w:tabs>
        <w:rPr>
          <w:rFonts w:ascii="Myriad Pro" w:hAnsi="Myriad Pro" w:cs="Arial"/>
          <w:sz w:val="21"/>
          <w:szCs w:val="21"/>
        </w:rPr>
      </w:pPr>
      <w:r w:rsidRPr="00487979">
        <w:rPr>
          <w:rFonts w:ascii="Myriad Pro" w:hAnsi="Myriad Pro"/>
          <w:sz w:val="21"/>
          <w:szCs w:val="21"/>
        </w:rPr>
        <w:t>Dr. Titipol Phakdeewanich</w:t>
      </w:r>
      <w:r w:rsidR="004B5237">
        <w:rPr>
          <w:rFonts w:ascii="Myriad Pro" w:hAnsi="Myriad Pro"/>
          <w:sz w:val="21"/>
          <w:szCs w:val="21"/>
        </w:rPr>
        <w:t xml:space="preserve">, </w:t>
      </w:r>
      <w:r w:rsidRPr="00487979">
        <w:rPr>
          <w:rFonts w:ascii="Myriad Pro" w:hAnsi="Myriad Pro"/>
          <w:sz w:val="21"/>
          <w:szCs w:val="21"/>
        </w:rPr>
        <w:t>Deputy Dean of Political Science Faculty</w:t>
      </w:r>
      <w:r w:rsidR="004B5237">
        <w:rPr>
          <w:rFonts w:ascii="Myriad Pro" w:hAnsi="Myriad Pro"/>
          <w:sz w:val="21"/>
          <w:szCs w:val="21"/>
        </w:rPr>
        <w:t xml:space="preserve">, </w:t>
      </w:r>
      <w:r w:rsidRPr="00487979">
        <w:rPr>
          <w:rFonts w:ascii="Myriad Pro" w:hAnsi="Myriad Pro"/>
          <w:sz w:val="21"/>
          <w:szCs w:val="21"/>
        </w:rPr>
        <w:t>Ubon </w:t>
      </w:r>
      <w:r w:rsidRPr="00487979">
        <w:rPr>
          <w:rFonts w:ascii="Myriad Pro" w:hAnsi="Myriad Pro" w:cs="Arial"/>
          <w:sz w:val="21"/>
          <w:szCs w:val="21"/>
        </w:rPr>
        <w:t>Ratchathani</w:t>
      </w:r>
      <w:r w:rsidRPr="00487979">
        <w:rPr>
          <w:rFonts w:ascii="Myriad Pro" w:hAnsi="Myriad Pro"/>
          <w:sz w:val="21"/>
          <w:szCs w:val="21"/>
        </w:rPr>
        <w:t> University</w:t>
      </w:r>
    </w:p>
    <w:p w:rsidR="0060716F" w:rsidRDefault="0060716F" w:rsidP="0060716F">
      <w:pPr>
        <w:tabs>
          <w:tab w:val="left" w:pos="851"/>
          <w:tab w:val="center" w:pos="6237"/>
        </w:tabs>
        <w:rPr>
          <w:rFonts w:ascii="Myriad Pro" w:hAnsi="Myriad Pro"/>
          <w:sz w:val="21"/>
          <w:szCs w:val="21"/>
        </w:rPr>
      </w:pPr>
      <w:r>
        <w:rPr>
          <w:rFonts w:ascii="Myriad Pro" w:hAnsi="Myriad Pro"/>
          <w:sz w:val="21"/>
          <w:szCs w:val="21"/>
        </w:rPr>
        <w:t>Mr. Passakorn Tuaprakhon</w:t>
      </w:r>
      <w:r w:rsidR="004B5237">
        <w:rPr>
          <w:rFonts w:ascii="Myriad Pro" w:hAnsi="Myriad Pro"/>
          <w:sz w:val="21"/>
          <w:szCs w:val="21"/>
        </w:rPr>
        <w:t xml:space="preserve">, </w:t>
      </w:r>
      <w:r>
        <w:rPr>
          <w:rFonts w:ascii="Myriad Pro" w:hAnsi="Myriad Pro"/>
          <w:sz w:val="21"/>
          <w:szCs w:val="21"/>
        </w:rPr>
        <w:t>Student Affairs Officer</w:t>
      </w:r>
      <w:r w:rsidR="004B5237">
        <w:rPr>
          <w:rFonts w:ascii="Myriad Pro" w:hAnsi="Myriad Pro"/>
          <w:sz w:val="21"/>
          <w:szCs w:val="21"/>
        </w:rPr>
        <w:t xml:space="preserve">, </w:t>
      </w:r>
      <w:r>
        <w:rPr>
          <w:rFonts w:ascii="Myriad Pro" w:hAnsi="Myriad Pro"/>
          <w:sz w:val="21"/>
          <w:szCs w:val="21"/>
        </w:rPr>
        <w:t>Khon Kane University</w:t>
      </w:r>
    </w:p>
    <w:p w:rsidR="0060716F" w:rsidRPr="00197AFB" w:rsidRDefault="0060716F" w:rsidP="0060716F">
      <w:pPr>
        <w:rPr>
          <w:rFonts w:ascii="Myriad Pro" w:hAnsi="Myriad Pro"/>
          <w:sz w:val="21"/>
          <w:szCs w:val="21"/>
        </w:rPr>
      </w:pPr>
      <w:r>
        <w:rPr>
          <w:rFonts w:ascii="Myriad Pro" w:hAnsi="Myriad Pro"/>
          <w:sz w:val="21"/>
          <w:szCs w:val="21"/>
        </w:rPr>
        <w:t>Mr. Jiravat Limkhaewprasert</w:t>
      </w:r>
      <w:r w:rsidR="004B5237">
        <w:rPr>
          <w:rFonts w:ascii="Myriad Pro" w:hAnsi="Myriad Pro"/>
          <w:sz w:val="21"/>
          <w:szCs w:val="21"/>
        </w:rPr>
        <w:t xml:space="preserve">, Director, </w:t>
      </w:r>
      <w:r w:rsidRPr="00197AFB">
        <w:rPr>
          <w:rFonts w:ascii="Myriad Pro" w:hAnsi="Myriad Pro"/>
          <w:sz w:val="21"/>
          <w:szCs w:val="21"/>
        </w:rPr>
        <w:t>Anti-corruption Organisation of Thailand</w:t>
      </w:r>
    </w:p>
    <w:p w:rsidR="0060716F" w:rsidRPr="00842D4E" w:rsidRDefault="0060716F" w:rsidP="00F628A4">
      <w:pPr>
        <w:rPr>
          <w:rFonts w:ascii="Myriad Pro" w:hAnsi="Myriad Pro"/>
          <w:sz w:val="21"/>
          <w:szCs w:val="21"/>
        </w:rPr>
      </w:pPr>
      <w:r>
        <w:rPr>
          <w:rFonts w:ascii="Myriad Pro" w:hAnsi="Myriad Pro"/>
          <w:sz w:val="21"/>
          <w:szCs w:val="21"/>
        </w:rPr>
        <w:t xml:space="preserve">Mr. </w:t>
      </w:r>
      <w:r w:rsidRPr="00842D4E">
        <w:rPr>
          <w:rFonts w:ascii="Myriad Pro" w:hAnsi="Myriad Pro"/>
          <w:sz w:val="21"/>
          <w:szCs w:val="21"/>
        </w:rPr>
        <w:t>Boonthip Chuchocknak</w:t>
      </w:r>
      <w:r w:rsidR="00F628A4">
        <w:rPr>
          <w:rFonts w:ascii="Myriad Pro" w:hAnsi="Myriad Pro"/>
          <w:sz w:val="21"/>
          <w:szCs w:val="21"/>
        </w:rPr>
        <w:t xml:space="preserve">, </w:t>
      </w:r>
      <w:r w:rsidRPr="00842D4E">
        <w:rPr>
          <w:rFonts w:ascii="Myriad Pro" w:hAnsi="Myriad Pro"/>
          <w:sz w:val="21"/>
          <w:szCs w:val="21"/>
        </w:rPr>
        <w:t>The Office of Public Procurement Management</w:t>
      </w:r>
      <w:r w:rsidR="00F628A4">
        <w:rPr>
          <w:rFonts w:ascii="Myriad Pro" w:hAnsi="Myriad Pro"/>
          <w:sz w:val="21"/>
          <w:szCs w:val="21"/>
        </w:rPr>
        <w:t xml:space="preserve">, </w:t>
      </w:r>
      <w:r w:rsidRPr="00842D4E">
        <w:rPr>
          <w:rFonts w:ascii="Myriad Pro" w:hAnsi="Myriad Pro"/>
          <w:sz w:val="21"/>
          <w:szCs w:val="21"/>
        </w:rPr>
        <w:t>The Comptroller General’s Department</w:t>
      </w:r>
    </w:p>
    <w:p w:rsidR="0060716F" w:rsidRPr="00842D4E" w:rsidRDefault="0060716F" w:rsidP="00F628A4">
      <w:pPr>
        <w:rPr>
          <w:rFonts w:ascii="Myriad Pro" w:hAnsi="Myriad Pro"/>
          <w:sz w:val="21"/>
          <w:szCs w:val="21"/>
        </w:rPr>
      </w:pPr>
      <w:r>
        <w:rPr>
          <w:rFonts w:ascii="Myriad Pro" w:hAnsi="Myriad Pro"/>
          <w:sz w:val="21"/>
          <w:szCs w:val="21"/>
        </w:rPr>
        <w:t xml:space="preserve">Ms. </w:t>
      </w:r>
      <w:r w:rsidRPr="00842D4E">
        <w:rPr>
          <w:rFonts w:ascii="Myriad Pro" w:hAnsi="Myriad Pro"/>
          <w:sz w:val="21"/>
          <w:szCs w:val="21"/>
        </w:rPr>
        <w:t>Nithiyaporn Aimjai</w:t>
      </w:r>
      <w:r w:rsidR="00F628A4">
        <w:rPr>
          <w:rFonts w:ascii="Myriad Pro" w:hAnsi="Myriad Pro"/>
          <w:sz w:val="21"/>
          <w:szCs w:val="21"/>
        </w:rPr>
        <w:t xml:space="preserve">, </w:t>
      </w:r>
      <w:r w:rsidRPr="00842D4E">
        <w:rPr>
          <w:rFonts w:ascii="Myriad Pro" w:hAnsi="Myriad Pro"/>
          <w:sz w:val="21"/>
          <w:szCs w:val="21"/>
        </w:rPr>
        <w:t>Finance Technical Officer,</w:t>
      </w:r>
      <w:r>
        <w:rPr>
          <w:rFonts w:ascii="Myriad Pro" w:hAnsi="Myriad Pro"/>
          <w:sz w:val="21"/>
          <w:szCs w:val="21"/>
        </w:rPr>
        <w:t xml:space="preserve"> </w:t>
      </w:r>
      <w:r w:rsidRPr="00842D4E">
        <w:rPr>
          <w:rFonts w:ascii="Myriad Pro" w:hAnsi="Myriad Pro"/>
          <w:sz w:val="21"/>
          <w:szCs w:val="21"/>
        </w:rPr>
        <w:t>Professional Level</w:t>
      </w:r>
      <w:r w:rsidR="00F628A4">
        <w:rPr>
          <w:rFonts w:ascii="Myriad Pro" w:hAnsi="Myriad Pro"/>
          <w:sz w:val="21"/>
          <w:szCs w:val="21"/>
        </w:rPr>
        <w:t xml:space="preserve">, </w:t>
      </w:r>
      <w:r w:rsidRPr="00842D4E">
        <w:rPr>
          <w:rFonts w:ascii="Myriad Pro" w:hAnsi="Myriad Pro"/>
          <w:sz w:val="21"/>
          <w:szCs w:val="21"/>
        </w:rPr>
        <w:t>The Office of Public Procurement Management</w:t>
      </w:r>
      <w:r w:rsidR="00F628A4">
        <w:rPr>
          <w:rFonts w:ascii="Myriad Pro" w:hAnsi="Myriad Pro"/>
          <w:sz w:val="21"/>
          <w:szCs w:val="21"/>
        </w:rPr>
        <w:t xml:space="preserve">, </w:t>
      </w:r>
      <w:r w:rsidRPr="00842D4E">
        <w:rPr>
          <w:rFonts w:ascii="Myriad Pro" w:hAnsi="Myriad Pro"/>
          <w:sz w:val="21"/>
          <w:szCs w:val="21"/>
        </w:rPr>
        <w:t>The Comptroller General’s Department</w:t>
      </w:r>
    </w:p>
    <w:p w:rsidR="0060716F" w:rsidRPr="00197AFB" w:rsidRDefault="0060716F" w:rsidP="00F628A4">
      <w:pPr>
        <w:rPr>
          <w:rFonts w:ascii="Myriad Pro" w:hAnsi="Myriad Pro" w:cs="Angsana New"/>
          <w:sz w:val="21"/>
          <w:szCs w:val="21"/>
        </w:rPr>
      </w:pPr>
      <w:r>
        <w:rPr>
          <w:rFonts w:ascii="Myriad Pro" w:hAnsi="Myriad Pro"/>
          <w:sz w:val="21"/>
          <w:szCs w:val="21"/>
        </w:rPr>
        <w:t>Mr. Tana Aawawut</w:t>
      </w:r>
      <w:r w:rsidR="00F628A4">
        <w:rPr>
          <w:rFonts w:ascii="Myriad Pro" w:hAnsi="Myriad Pro"/>
          <w:sz w:val="21"/>
          <w:szCs w:val="21"/>
        </w:rPr>
        <w:t xml:space="preserve">, Corruption Prevention Officer, </w:t>
      </w:r>
      <w:r w:rsidRPr="00197AFB">
        <w:rPr>
          <w:rFonts w:ascii="Myriad Pro" w:hAnsi="Myriad Pro"/>
          <w:sz w:val="21"/>
          <w:szCs w:val="21"/>
        </w:rPr>
        <w:t>Office of National Anti-Corruption Commission</w:t>
      </w:r>
    </w:p>
    <w:p w:rsidR="0060716F" w:rsidRPr="00197AFB" w:rsidRDefault="0060716F" w:rsidP="00F628A4">
      <w:pPr>
        <w:rPr>
          <w:rFonts w:ascii="Myriad Pro" w:hAnsi="Myriad Pro" w:cs="Angsana New"/>
          <w:sz w:val="21"/>
          <w:szCs w:val="21"/>
        </w:rPr>
      </w:pPr>
      <w:r>
        <w:rPr>
          <w:rFonts w:ascii="Myriad Pro" w:hAnsi="Myriad Pro"/>
          <w:sz w:val="21"/>
          <w:szCs w:val="21"/>
        </w:rPr>
        <w:t>Ms. Wanna Khaiprapai</w:t>
      </w:r>
      <w:r w:rsidR="00F628A4">
        <w:rPr>
          <w:rFonts w:ascii="Myriad Pro" w:hAnsi="Myriad Pro"/>
          <w:sz w:val="21"/>
          <w:szCs w:val="21"/>
        </w:rPr>
        <w:t xml:space="preserve">, International Affairs Officer, </w:t>
      </w:r>
      <w:r w:rsidRPr="00197AFB">
        <w:rPr>
          <w:rFonts w:ascii="Myriad Pro" w:hAnsi="Myriad Pro"/>
          <w:sz w:val="21"/>
          <w:szCs w:val="21"/>
        </w:rPr>
        <w:t>Office of National Anti-Corruption Commission</w:t>
      </w:r>
    </w:p>
    <w:p w:rsidR="0060716F" w:rsidRPr="00197AFB" w:rsidRDefault="0060716F" w:rsidP="00F628A4">
      <w:pPr>
        <w:rPr>
          <w:rFonts w:ascii="Myriad Pro" w:hAnsi="Myriad Pro" w:cs="Angsana New"/>
          <w:sz w:val="21"/>
          <w:szCs w:val="21"/>
        </w:rPr>
      </w:pPr>
      <w:r>
        <w:rPr>
          <w:rFonts w:ascii="Myriad Pro" w:hAnsi="Myriad Pro"/>
          <w:sz w:val="21"/>
          <w:szCs w:val="21"/>
        </w:rPr>
        <w:t>Ms. Pathama Polmai</w:t>
      </w:r>
      <w:r w:rsidR="00F628A4">
        <w:rPr>
          <w:rFonts w:ascii="Myriad Pro" w:hAnsi="Myriad Pro"/>
          <w:sz w:val="21"/>
          <w:szCs w:val="21"/>
        </w:rPr>
        <w:t xml:space="preserve">, International Affairs Officer, </w:t>
      </w:r>
      <w:r w:rsidRPr="00197AFB">
        <w:rPr>
          <w:rFonts w:ascii="Myriad Pro" w:hAnsi="Myriad Pro"/>
          <w:sz w:val="21"/>
          <w:szCs w:val="21"/>
        </w:rPr>
        <w:t>Office of National Anti-Corruption Commission</w:t>
      </w:r>
    </w:p>
    <w:p w:rsidR="0060716F" w:rsidRPr="00197AFB" w:rsidRDefault="0060716F" w:rsidP="00F628A4">
      <w:pPr>
        <w:rPr>
          <w:rFonts w:ascii="Myriad Pro" w:hAnsi="Myriad Pro" w:cs="Angsana New"/>
          <w:sz w:val="21"/>
          <w:szCs w:val="21"/>
        </w:rPr>
      </w:pPr>
      <w:r>
        <w:rPr>
          <w:rFonts w:ascii="Myriad Pro" w:hAnsi="Myriad Pro"/>
          <w:sz w:val="21"/>
          <w:szCs w:val="21"/>
        </w:rPr>
        <w:t>Mr. Kasame Jittiwittinonon</w:t>
      </w:r>
      <w:r w:rsidR="00F628A4">
        <w:rPr>
          <w:rFonts w:ascii="Myriad Pro" w:hAnsi="Myriad Pro"/>
          <w:sz w:val="21"/>
          <w:szCs w:val="21"/>
        </w:rPr>
        <w:t xml:space="preserve">, </w:t>
      </w:r>
      <w:r>
        <w:rPr>
          <w:rFonts w:ascii="Myriad Pro" w:hAnsi="Myriad Pro"/>
          <w:sz w:val="21"/>
          <w:szCs w:val="21"/>
        </w:rPr>
        <w:t>Corruption Prevention Officer</w:t>
      </w:r>
      <w:r w:rsidR="00F628A4">
        <w:rPr>
          <w:rFonts w:ascii="Myriad Pro" w:hAnsi="Myriad Pro"/>
          <w:sz w:val="21"/>
          <w:szCs w:val="21"/>
        </w:rPr>
        <w:t xml:space="preserve">, </w:t>
      </w:r>
      <w:r>
        <w:rPr>
          <w:rFonts w:ascii="Myriad Pro" w:hAnsi="Myriad Pro"/>
          <w:sz w:val="21"/>
          <w:szCs w:val="21"/>
        </w:rPr>
        <w:t>International Affairs Officer</w:t>
      </w:r>
      <w:r w:rsidR="00F628A4">
        <w:rPr>
          <w:rFonts w:ascii="Myriad Pro" w:hAnsi="Myriad Pro"/>
          <w:sz w:val="21"/>
          <w:szCs w:val="21"/>
        </w:rPr>
        <w:t xml:space="preserve">, </w:t>
      </w:r>
      <w:r w:rsidRPr="00197AFB">
        <w:rPr>
          <w:rFonts w:ascii="Myriad Pro" w:hAnsi="Myriad Pro"/>
          <w:sz w:val="21"/>
          <w:szCs w:val="21"/>
        </w:rPr>
        <w:t>Office of National Anti-Corruption Commission</w:t>
      </w:r>
    </w:p>
    <w:p w:rsidR="0060716F" w:rsidRPr="00B42088" w:rsidRDefault="0060716F" w:rsidP="00BB23F2">
      <w:pPr>
        <w:rPr>
          <w:rFonts w:ascii="Arial" w:hAnsi="Arial" w:cs="Arial"/>
          <w:i/>
          <w:iCs/>
          <w:color w:val="000000"/>
        </w:rPr>
      </w:pPr>
      <w:r>
        <w:rPr>
          <w:rFonts w:ascii="Myriad Pro" w:hAnsi="Myriad Pro" w:cs="Arial"/>
          <w:color w:val="000000"/>
          <w:sz w:val="21"/>
          <w:szCs w:val="21"/>
        </w:rPr>
        <w:t>Mr. Jakapop Adam</w:t>
      </w:r>
      <w:r w:rsidR="00BB23F2">
        <w:rPr>
          <w:rFonts w:ascii="Myriad Pro" w:hAnsi="Myriad Pro" w:cs="Arial"/>
          <w:color w:val="000000"/>
          <w:sz w:val="21"/>
          <w:szCs w:val="21"/>
        </w:rPr>
        <w:t xml:space="preserve">, </w:t>
      </w:r>
      <w:r>
        <w:rPr>
          <w:rFonts w:ascii="Myriad Pro" w:hAnsi="Myriad Pro" w:cs="Arial"/>
          <w:color w:val="000000"/>
          <w:sz w:val="21"/>
          <w:szCs w:val="21"/>
        </w:rPr>
        <w:t>Project Coordinator</w:t>
      </w:r>
      <w:r w:rsidR="00BB23F2">
        <w:rPr>
          <w:rFonts w:ascii="Myriad Pro" w:hAnsi="Myriad Pro" w:cs="Arial"/>
          <w:color w:val="000000"/>
          <w:sz w:val="21"/>
          <w:szCs w:val="21"/>
        </w:rPr>
        <w:t xml:space="preserve">, </w:t>
      </w:r>
      <w:r>
        <w:rPr>
          <w:rFonts w:ascii="Myriad Pro" w:hAnsi="Myriad Pro" w:cs="Arial"/>
          <w:color w:val="000000"/>
          <w:sz w:val="21"/>
          <w:szCs w:val="21"/>
        </w:rPr>
        <w:t>Refuse to be Corrupt Café</w:t>
      </w:r>
      <w:r w:rsidR="00BB23F2">
        <w:rPr>
          <w:rFonts w:ascii="Myriad Pro" w:hAnsi="Myriad Pro" w:cs="Arial"/>
          <w:color w:val="000000"/>
          <w:sz w:val="21"/>
          <w:szCs w:val="21"/>
        </w:rPr>
        <w:t xml:space="preserve">, </w:t>
      </w:r>
    </w:p>
    <w:p w:rsidR="0060716F" w:rsidRDefault="0060716F" w:rsidP="00BB23F2">
      <w:pPr>
        <w:rPr>
          <w:rFonts w:ascii="Myriad Pro" w:hAnsi="Myriad Pro"/>
          <w:sz w:val="21"/>
          <w:szCs w:val="21"/>
        </w:rPr>
      </w:pPr>
      <w:r>
        <w:rPr>
          <w:rFonts w:ascii="Myriad Pro" w:hAnsi="Myriad Pro" w:cs="Arial"/>
          <w:color w:val="000000"/>
          <w:sz w:val="21"/>
          <w:szCs w:val="21"/>
        </w:rPr>
        <w:t>Mr. Kwanpadh Suddhi-Dhamakit</w:t>
      </w:r>
      <w:r w:rsidR="00BB23F2">
        <w:rPr>
          <w:rFonts w:ascii="Myriad Pro" w:hAnsi="Myriad Pro" w:cs="Arial"/>
          <w:color w:val="000000"/>
          <w:sz w:val="21"/>
          <w:szCs w:val="21"/>
        </w:rPr>
        <w:t xml:space="preserve">, </w:t>
      </w:r>
      <w:r>
        <w:rPr>
          <w:rFonts w:ascii="Myriad Pro" w:hAnsi="Myriad Pro" w:cs="Arial"/>
          <w:color w:val="000000"/>
          <w:sz w:val="21"/>
          <w:szCs w:val="21"/>
        </w:rPr>
        <w:t>Programme Analyst</w:t>
      </w:r>
      <w:r w:rsidR="00BB23F2">
        <w:rPr>
          <w:rFonts w:ascii="Myriad Pro" w:hAnsi="Myriad Pro" w:cs="Arial"/>
          <w:color w:val="000000"/>
          <w:sz w:val="21"/>
          <w:szCs w:val="21"/>
        </w:rPr>
        <w:t xml:space="preserve">, </w:t>
      </w:r>
      <w:r>
        <w:rPr>
          <w:rFonts w:ascii="Myriad Pro" w:hAnsi="Myriad Pro" w:cs="Arial"/>
          <w:color w:val="000000"/>
          <w:sz w:val="21"/>
          <w:szCs w:val="21"/>
        </w:rPr>
        <w:t>Democratic Governance and Social Advocacy Unit</w:t>
      </w:r>
      <w:r w:rsidR="00BB23F2">
        <w:rPr>
          <w:rFonts w:ascii="Myriad Pro" w:hAnsi="Myriad Pro" w:cs="Arial"/>
          <w:color w:val="000000"/>
          <w:sz w:val="21"/>
          <w:szCs w:val="21"/>
        </w:rPr>
        <w:t xml:space="preserve">, </w:t>
      </w:r>
      <w:r w:rsidR="00BB23F2">
        <w:rPr>
          <w:rFonts w:ascii="Myriad Pro" w:hAnsi="Myriad Pro"/>
          <w:sz w:val="21"/>
          <w:szCs w:val="21"/>
        </w:rPr>
        <w:t>UNDP</w:t>
      </w:r>
    </w:p>
    <w:p w:rsidR="0060716F" w:rsidRDefault="0060716F" w:rsidP="0060716F">
      <w:pPr>
        <w:rPr>
          <w:rFonts w:ascii="Myriad Pro" w:hAnsi="Myriad Pro" w:cs="Arial"/>
          <w:color w:val="000000"/>
          <w:sz w:val="21"/>
          <w:szCs w:val="21"/>
        </w:rPr>
      </w:pPr>
      <w:r>
        <w:rPr>
          <w:rFonts w:ascii="Myriad Pro" w:hAnsi="Myriad Pro" w:cs="Arial"/>
          <w:color w:val="000000"/>
          <w:sz w:val="21"/>
          <w:szCs w:val="21"/>
        </w:rPr>
        <w:t>Ms. Mallika Lertsuwanwong</w:t>
      </w:r>
      <w:r w:rsidR="00BB23F2">
        <w:rPr>
          <w:rFonts w:ascii="Myriad Pro" w:hAnsi="Myriad Pro" w:cs="Arial"/>
          <w:color w:val="000000"/>
          <w:sz w:val="21"/>
          <w:szCs w:val="21"/>
        </w:rPr>
        <w:t xml:space="preserve">, </w:t>
      </w:r>
      <w:r>
        <w:rPr>
          <w:rFonts w:ascii="Myriad Pro" w:hAnsi="Myriad Pro" w:cs="Arial"/>
          <w:color w:val="000000"/>
          <w:sz w:val="21"/>
          <w:szCs w:val="21"/>
        </w:rPr>
        <w:t>Programme Associate</w:t>
      </w:r>
      <w:r w:rsidR="00BB23F2">
        <w:rPr>
          <w:rFonts w:ascii="Myriad Pro" w:hAnsi="Myriad Pro" w:cs="Arial"/>
          <w:color w:val="000000"/>
          <w:sz w:val="21"/>
          <w:szCs w:val="21"/>
        </w:rPr>
        <w:t xml:space="preserve">, </w:t>
      </w:r>
      <w:r>
        <w:rPr>
          <w:rFonts w:ascii="Myriad Pro" w:hAnsi="Myriad Pro" w:cs="Arial"/>
          <w:color w:val="000000"/>
          <w:sz w:val="21"/>
          <w:szCs w:val="21"/>
        </w:rPr>
        <w:t>Democratic Governance and Social Advocacy Unit</w:t>
      </w:r>
      <w:r w:rsidR="00BB23F2">
        <w:rPr>
          <w:rFonts w:ascii="Myriad Pro" w:hAnsi="Myriad Pro" w:cs="Arial"/>
          <w:color w:val="000000"/>
          <w:sz w:val="21"/>
          <w:szCs w:val="21"/>
        </w:rPr>
        <w:t>, UNDP</w:t>
      </w:r>
    </w:p>
    <w:p w:rsidR="008476E0" w:rsidRPr="005B7991" w:rsidRDefault="008476E0" w:rsidP="008476E0">
      <w:pPr>
        <w:pStyle w:val="ListParagraph"/>
        <w:rPr>
          <w:rFonts w:ascii="Myriad Pro" w:hAnsi="Myriad Pro" w:cs="Arial"/>
          <w:szCs w:val="22"/>
        </w:rPr>
      </w:pPr>
    </w:p>
    <w:p w:rsidR="0031341E" w:rsidRDefault="0031341E">
      <w:pPr>
        <w:rPr>
          <w:rFonts w:ascii="Myriad Pro" w:hAnsi="Myriad Pro" w:cs="Arial"/>
          <w:b/>
          <w:bCs/>
          <w:szCs w:val="22"/>
          <w:u w:val="single"/>
        </w:rPr>
      </w:pPr>
      <w:r>
        <w:rPr>
          <w:rFonts w:ascii="Myriad Pro" w:hAnsi="Myriad Pro" w:cs="Arial"/>
          <w:b/>
          <w:bCs/>
          <w:szCs w:val="22"/>
          <w:u w:val="single"/>
        </w:rPr>
        <w:br w:type="page"/>
      </w:r>
    </w:p>
    <w:p w:rsidR="008476E0" w:rsidRDefault="0031341E" w:rsidP="0031341E">
      <w:pPr>
        <w:rPr>
          <w:rFonts w:ascii="Myriad Pro" w:hAnsi="Myriad Pro" w:cs="Arial"/>
          <w:b/>
          <w:bCs/>
          <w:szCs w:val="22"/>
          <w:u w:val="single"/>
        </w:rPr>
      </w:pPr>
      <w:r>
        <w:rPr>
          <w:rFonts w:ascii="Myriad Pro" w:hAnsi="Myriad Pro" w:cs="Arial"/>
          <w:b/>
          <w:bCs/>
          <w:szCs w:val="22"/>
          <w:u w:val="single"/>
        </w:rPr>
        <w:t xml:space="preserve">Annex 2: </w:t>
      </w:r>
      <w:r w:rsidR="00B93550">
        <w:rPr>
          <w:rFonts w:ascii="Myriad Pro" w:hAnsi="Myriad Pro" w:cs="Arial"/>
          <w:b/>
          <w:bCs/>
          <w:szCs w:val="22"/>
          <w:u w:val="single"/>
        </w:rPr>
        <w:t xml:space="preserve">Presentation on </w:t>
      </w:r>
      <w:r>
        <w:rPr>
          <w:rFonts w:ascii="Myriad Pro" w:hAnsi="Myriad Pro" w:cs="Arial"/>
          <w:b/>
          <w:bCs/>
          <w:szCs w:val="22"/>
          <w:u w:val="single"/>
        </w:rPr>
        <w:t>Project background and Information</w:t>
      </w:r>
    </w:p>
    <w:p w:rsidR="000777F4" w:rsidRDefault="000777F4" w:rsidP="0031341E">
      <w:pPr>
        <w:rPr>
          <w:rFonts w:ascii="Myriad Pro" w:hAnsi="Myriad Pro" w:cs="Arial"/>
          <w:b/>
          <w:bCs/>
          <w:szCs w:val="22"/>
          <w:u w:val="single"/>
        </w:rPr>
      </w:pPr>
      <w:r w:rsidRPr="000777F4">
        <w:rPr>
          <w:rFonts w:ascii="Myriad Pro" w:hAnsi="Myriad Pro" w:cs="Arial"/>
          <w:b/>
          <w:bCs/>
          <w:noProof/>
          <w:szCs w:val="22"/>
          <w:u w:val="single"/>
        </w:rPr>
        <w:drawing>
          <wp:inline distT="0" distB="0" distL="0" distR="0">
            <wp:extent cx="5927795" cy="716045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1707" cy="7165181"/>
                    </a:xfrm>
                    <a:prstGeom prst="rect">
                      <a:avLst/>
                    </a:prstGeom>
                    <a:noFill/>
                    <a:ln>
                      <a:noFill/>
                    </a:ln>
                  </pic:spPr>
                </pic:pic>
              </a:graphicData>
            </a:graphic>
          </wp:inline>
        </w:drawing>
      </w:r>
    </w:p>
    <w:p w:rsidR="000777F4" w:rsidRDefault="000777F4" w:rsidP="0031341E">
      <w:pPr>
        <w:rPr>
          <w:rFonts w:ascii="Myriad Pro" w:hAnsi="Myriad Pro" w:cs="Arial"/>
          <w:b/>
          <w:bCs/>
          <w:szCs w:val="22"/>
          <w:u w:val="single"/>
        </w:rPr>
      </w:pPr>
    </w:p>
    <w:p w:rsidR="000777F4" w:rsidRDefault="000777F4" w:rsidP="0031341E">
      <w:pPr>
        <w:rPr>
          <w:rFonts w:ascii="Myriad Pro" w:hAnsi="Myriad Pro" w:cs="Arial"/>
          <w:b/>
          <w:bCs/>
          <w:szCs w:val="22"/>
          <w:u w:val="single"/>
        </w:rPr>
      </w:pPr>
    </w:p>
    <w:p w:rsidR="000777F4" w:rsidRDefault="000777F4" w:rsidP="0031341E">
      <w:pPr>
        <w:rPr>
          <w:rFonts w:ascii="Myriad Pro" w:hAnsi="Myriad Pro" w:cs="Arial"/>
          <w:b/>
          <w:bCs/>
          <w:szCs w:val="22"/>
          <w:u w:val="single"/>
        </w:rPr>
      </w:pPr>
    </w:p>
    <w:p w:rsidR="000777F4" w:rsidRDefault="000777F4" w:rsidP="0031341E">
      <w:pPr>
        <w:rPr>
          <w:rFonts w:ascii="Myriad Pro" w:hAnsi="Myriad Pro" w:cs="Arial"/>
          <w:b/>
          <w:bCs/>
          <w:szCs w:val="22"/>
          <w:u w:val="single"/>
        </w:rPr>
      </w:pPr>
    </w:p>
    <w:p w:rsidR="000777F4" w:rsidRDefault="000777F4" w:rsidP="0031341E">
      <w:pPr>
        <w:rPr>
          <w:rFonts w:ascii="Myriad Pro" w:hAnsi="Myriad Pro" w:cs="Arial"/>
          <w:b/>
          <w:bCs/>
          <w:szCs w:val="22"/>
          <w:u w:val="single"/>
        </w:rPr>
      </w:pPr>
    </w:p>
    <w:p w:rsidR="000777F4" w:rsidRDefault="000777F4" w:rsidP="0031341E">
      <w:pPr>
        <w:rPr>
          <w:rFonts w:ascii="Myriad Pro" w:hAnsi="Myriad Pro" w:cs="Arial"/>
          <w:b/>
          <w:bCs/>
          <w:szCs w:val="22"/>
          <w:u w:val="single"/>
        </w:rPr>
      </w:pPr>
      <w:r w:rsidRPr="000777F4">
        <w:rPr>
          <w:rFonts w:ascii="Myriad Pro" w:hAnsi="Myriad Pro" w:cs="Arial"/>
          <w:b/>
          <w:bCs/>
          <w:noProof/>
          <w:szCs w:val="22"/>
          <w:u w:val="single"/>
        </w:rPr>
        <w:drawing>
          <wp:inline distT="0" distB="0" distL="0" distR="0">
            <wp:extent cx="6114131" cy="7385539"/>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2489" cy="7395635"/>
                    </a:xfrm>
                    <a:prstGeom prst="rect">
                      <a:avLst/>
                    </a:prstGeom>
                    <a:noFill/>
                    <a:ln>
                      <a:noFill/>
                    </a:ln>
                  </pic:spPr>
                </pic:pic>
              </a:graphicData>
            </a:graphic>
          </wp:inline>
        </w:drawing>
      </w:r>
    </w:p>
    <w:p w:rsidR="0031341E" w:rsidRDefault="0031341E" w:rsidP="0031341E">
      <w:pPr>
        <w:rPr>
          <w:rFonts w:ascii="Myriad Pro" w:hAnsi="Myriad Pro" w:cs="Arial"/>
          <w:b/>
          <w:bCs/>
          <w:szCs w:val="22"/>
          <w:u w:val="single"/>
        </w:rPr>
      </w:pPr>
    </w:p>
    <w:p w:rsidR="000777F4" w:rsidRDefault="000777F4" w:rsidP="0031341E">
      <w:pPr>
        <w:rPr>
          <w:rFonts w:ascii="Myriad Pro" w:hAnsi="Myriad Pro" w:cs="Arial"/>
          <w:b/>
          <w:bCs/>
          <w:szCs w:val="22"/>
          <w:u w:val="single"/>
        </w:rPr>
      </w:pPr>
    </w:p>
    <w:p w:rsidR="000777F4" w:rsidRDefault="000777F4" w:rsidP="0031341E">
      <w:pPr>
        <w:rPr>
          <w:rFonts w:ascii="Myriad Pro" w:hAnsi="Myriad Pro" w:cs="Arial"/>
          <w:b/>
          <w:bCs/>
          <w:szCs w:val="22"/>
          <w:u w:val="single"/>
        </w:rPr>
      </w:pPr>
    </w:p>
    <w:p w:rsidR="000777F4" w:rsidRDefault="000777F4" w:rsidP="0031341E">
      <w:pPr>
        <w:rPr>
          <w:rFonts w:ascii="Myriad Pro" w:hAnsi="Myriad Pro" w:cs="Arial"/>
          <w:b/>
          <w:bCs/>
          <w:szCs w:val="22"/>
          <w:u w:val="single"/>
        </w:rPr>
      </w:pPr>
    </w:p>
    <w:p w:rsidR="007C6AC3" w:rsidRDefault="007C6AC3" w:rsidP="0031341E">
      <w:pPr>
        <w:rPr>
          <w:rFonts w:ascii="Myriad Pro" w:hAnsi="Myriad Pro" w:cs="Arial"/>
          <w:b/>
          <w:bCs/>
          <w:szCs w:val="22"/>
          <w:u w:val="single"/>
        </w:rPr>
      </w:pPr>
      <w:r w:rsidRPr="007C6AC3">
        <w:rPr>
          <w:rFonts w:ascii="Myriad Pro" w:hAnsi="Myriad Pro" w:cs="Arial"/>
          <w:b/>
          <w:bCs/>
          <w:noProof/>
          <w:szCs w:val="22"/>
          <w:u w:val="single"/>
        </w:rPr>
        <w:drawing>
          <wp:inline distT="0" distB="0" distL="0" distR="0">
            <wp:extent cx="5985067" cy="725189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2133" cy="7260458"/>
                    </a:xfrm>
                    <a:prstGeom prst="rect">
                      <a:avLst/>
                    </a:prstGeom>
                    <a:noFill/>
                    <a:ln>
                      <a:noFill/>
                    </a:ln>
                  </pic:spPr>
                </pic:pic>
              </a:graphicData>
            </a:graphic>
          </wp:inline>
        </w:drawing>
      </w:r>
    </w:p>
    <w:p w:rsidR="007C6AC3" w:rsidRDefault="007C6AC3" w:rsidP="0031341E">
      <w:pPr>
        <w:rPr>
          <w:rFonts w:ascii="Myriad Pro" w:hAnsi="Myriad Pro" w:cs="Arial"/>
          <w:b/>
          <w:bCs/>
          <w:szCs w:val="22"/>
          <w:u w:val="single"/>
        </w:rPr>
      </w:pPr>
    </w:p>
    <w:p w:rsidR="007C6AC3" w:rsidRDefault="007C6AC3" w:rsidP="0031341E">
      <w:pPr>
        <w:rPr>
          <w:rFonts w:ascii="Myriad Pro" w:hAnsi="Myriad Pro" w:cs="Arial"/>
          <w:b/>
          <w:bCs/>
          <w:szCs w:val="22"/>
          <w:u w:val="single"/>
        </w:rPr>
      </w:pPr>
    </w:p>
    <w:p w:rsidR="007C6AC3" w:rsidRDefault="007C6AC3" w:rsidP="0031341E">
      <w:pPr>
        <w:rPr>
          <w:rFonts w:ascii="Myriad Pro" w:hAnsi="Myriad Pro" w:cs="Arial"/>
          <w:b/>
          <w:bCs/>
          <w:szCs w:val="22"/>
          <w:u w:val="single"/>
        </w:rPr>
      </w:pPr>
    </w:p>
    <w:p w:rsidR="007C6AC3" w:rsidRDefault="007C6AC3" w:rsidP="0031341E">
      <w:pPr>
        <w:rPr>
          <w:rFonts w:ascii="Myriad Pro" w:hAnsi="Myriad Pro" w:cs="Arial"/>
          <w:b/>
          <w:bCs/>
          <w:szCs w:val="22"/>
          <w:u w:val="single"/>
        </w:rPr>
      </w:pPr>
    </w:p>
    <w:p w:rsidR="007C6AC3" w:rsidRDefault="00013754" w:rsidP="0031341E">
      <w:pPr>
        <w:rPr>
          <w:rFonts w:ascii="Myriad Pro" w:hAnsi="Myriad Pro" w:cs="Arial"/>
          <w:b/>
          <w:bCs/>
          <w:szCs w:val="22"/>
          <w:u w:val="single"/>
        </w:rPr>
      </w:pPr>
      <w:r w:rsidRPr="00013754">
        <w:rPr>
          <w:rFonts w:ascii="Myriad Pro" w:hAnsi="Myriad Pro" w:cs="Arial"/>
          <w:b/>
          <w:bCs/>
          <w:noProof/>
          <w:szCs w:val="22"/>
          <w:u w:val="single"/>
        </w:rPr>
        <w:drawing>
          <wp:inline distT="0" distB="0" distL="0" distR="0">
            <wp:extent cx="6052405" cy="732223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032" cy="7327832"/>
                    </a:xfrm>
                    <a:prstGeom prst="rect">
                      <a:avLst/>
                    </a:prstGeom>
                    <a:noFill/>
                    <a:ln>
                      <a:noFill/>
                    </a:ln>
                  </pic:spPr>
                </pic:pic>
              </a:graphicData>
            </a:graphic>
          </wp:inline>
        </w:drawing>
      </w:r>
    </w:p>
    <w:p w:rsidR="00013754" w:rsidRDefault="00013754" w:rsidP="0031341E">
      <w:pPr>
        <w:rPr>
          <w:rFonts w:ascii="Myriad Pro" w:hAnsi="Myriad Pro" w:cs="Arial"/>
          <w:b/>
          <w:bCs/>
          <w:szCs w:val="22"/>
          <w:u w:val="single"/>
        </w:rPr>
      </w:pPr>
    </w:p>
    <w:p w:rsidR="00013754" w:rsidRDefault="00013754" w:rsidP="0031341E">
      <w:pPr>
        <w:rPr>
          <w:rFonts w:ascii="Myriad Pro" w:hAnsi="Myriad Pro" w:cs="Arial"/>
          <w:b/>
          <w:bCs/>
          <w:szCs w:val="22"/>
          <w:u w:val="single"/>
        </w:rPr>
      </w:pPr>
    </w:p>
    <w:p w:rsidR="00013754" w:rsidRDefault="00013754" w:rsidP="0031341E">
      <w:pPr>
        <w:rPr>
          <w:rFonts w:ascii="Myriad Pro" w:hAnsi="Myriad Pro" w:cs="Arial"/>
          <w:b/>
          <w:bCs/>
          <w:szCs w:val="22"/>
          <w:u w:val="single"/>
        </w:rPr>
      </w:pPr>
    </w:p>
    <w:p w:rsidR="00013754" w:rsidRDefault="00DD3537" w:rsidP="0031341E">
      <w:pPr>
        <w:rPr>
          <w:rFonts w:ascii="Myriad Pro" w:hAnsi="Myriad Pro" w:cs="Arial"/>
          <w:b/>
          <w:bCs/>
          <w:szCs w:val="22"/>
          <w:u w:val="single"/>
        </w:rPr>
      </w:pPr>
      <w:r w:rsidRPr="00DD3537">
        <w:rPr>
          <w:rFonts w:ascii="Myriad Pro" w:hAnsi="Myriad Pro" w:cs="Arial"/>
          <w:b/>
          <w:bCs/>
          <w:noProof/>
          <w:szCs w:val="22"/>
          <w:u w:val="single"/>
        </w:rPr>
        <w:drawing>
          <wp:inline distT="0" distB="0" distL="0" distR="0">
            <wp:extent cx="6181905" cy="74488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638" cy="7456955"/>
                    </a:xfrm>
                    <a:prstGeom prst="rect">
                      <a:avLst/>
                    </a:prstGeom>
                    <a:noFill/>
                    <a:ln>
                      <a:noFill/>
                    </a:ln>
                  </pic:spPr>
                </pic:pic>
              </a:graphicData>
            </a:graphic>
          </wp:inline>
        </w:drawing>
      </w:r>
    </w:p>
    <w:p w:rsidR="00DD3537" w:rsidRDefault="00DD3537" w:rsidP="0031341E">
      <w:pPr>
        <w:rPr>
          <w:rFonts w:ascii="Myriad Pro" w:hAnsi="Myriad Pro" w:cs="Arial"/>
          <w:b/>
          <w:bCs/>
          <w:szCs w:val="22"/>
          <w:u w:val="single"/>
        </w:rPr>
      </w:pPr>
    </w:p>
    <w:p w:rsidR="00DD3537" w:rsidRDefault="00DD3537" w:rsidP="0031341E">
      <w:pPr>
        <w:rPr>
          <w:rFonts w:ascii="Myriad Pro" w:hAnsi="Myriad Pro" w:cs="Arial"/>
          <w:b/>
          <w:bCs/>
          <w:szCs w:val="22"/>
          <w:u w:val="single"/>
        </w:rPr>
      </w:pPr>
    </w:p>
    <w:p w:rsidR="00DD3537" w:rsidRDefault="00DD3537" w:rsidP="0031341E">
      <w:pPr>
        <w:rPr>
          <w:rFonts w:ascii="Myriad Pro" w:hAnsi="Myriad Pro" w:cs="Arial"/>
          <w:b/>
          <w:bCs/>
          <w:szCs w:val="22"/>
          <w:u w:val="single"/>
        </w:rPr>
      </w:pPr>
    </w:p>
    <w:p w:rsidR="00DD3537" w:rsidRDefault="00DD3537" w:rsidP="0031341E">
      <w:pPr>
        <w:rPr>
          <w:rFonts w:ascii="Myriad Pro" w:hAnsi="Myriad Pro" w:cs="Arial"/>
          <w:b/>
          <w:bCs/>
          <w:szCs w:val="22"/>
          <w:u w:val="single"/>
        </w:rPr>
      </w:pPr>
    </w:p>
    <w:p w:rsidR="00DD3537" w:rsidRDefault="00DD3537" w:rsidP="0031341E">
      <w:pPr>
        <w:rPr>
          <w:rFonts w:ascii="Myriad Pro" w:hAnsi="Myriad Pro" w:cs="Arial"/>
          <w:b/>
          <w:bCs/>
          <w:szCs w:val="22"/>
          <w:u w:val="single"/>
        </w:rPr>
      </w:pPr>
    </w:p>
    <w:p w:rsidR="00DD3537" w:rsidRPr="005B7991" w:rsidRDefault="00070B0E" w:rsidP="0031341E">
      <w:pPr>
        <w:rPr>
          <w:rFonts w:ascii="Myriad Pro" w:hAnsi="Myriad Pro" w:cs="Arial"/>
          <w:b/>
          <w:bCs/>
          <w:szCs w:val="22"/>
          <w:u w:val="single"/>
        </w:rPr>
      </w:pPr>
      <w:r w:rsidRPr="00070B0E">
        <w:rPr>
          <w:rFonts w:ascii="Myriad Pro" w:hAnsi="Myriad Pro" w:cs="Arial"/>
          <w:b/>
          <w:bCs/>
          <w:noProof/>
          <w:szCs w:val="22"/>
          <w:u w:val="single"/>
        </w:rPr>
        <w:drawing>
          <wp:inline distT="0" distB="0" distL="0" distR="0">
            <wp:extent cx="5745893" cy="3270739"/>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563" cy="3276813"/>
                    </a:xfrm>
                    <a:prstGeom prst="rect">
                      <a:avLst/>
                    </a:prstGeom>
                    <a:noFill/>
                    <a:ln>
                      <a:noFill/>
                    </a:ln>
                  </pic:spPr>
                </pic:pic>
              </a:graphicData>
            </a:graphic>
          </wp:inline>
        </w:drawing>
      </w:r>
    </w:p>
    <w:sectPr w:rsidR="00DD3537" w:rsidRPr="005B7991" w:rsidSect="00212453">
      <w:footerReference w:type="default" r:id="rId14"/>
      <w:pgSz w:w="11907" w:h="16840" w:code="9"/>
      <w:pgMar w:top="1418" w:right="1418" w:bottom="153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5D7" w:rsidRDefault="006455D7" w:rsidP="00BA79A5">
      <w:pPr>
        <w:spacing w:after="0" w:line="240" w:lineRule="auto"/>
      </w:pPr>
      <w:r>
        <w:separator/>
      </w:r>
    </w:p>
  </w:endnote>
  <w:endnote w:type="continuationSeparator" w:id="0">
    <w:p w:rsidR="006455D7" w:rsidRDefault="006455D7" w:rsidP="00BA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028676"/>
      <w:docPartObj>
        <w:docPartGallery w:val="Page Numbers (Bottom of Page)"/>
        <w:docPartUnique/>
      </w:docPartObj>
    </w:sdtPr>
    <w:sdtEndPr>
      <w:rPr>
        <w:noProof/>
      </w:rPr>
    </w:sdtEndPr>
    <w:sdtContent>
      <w:p w:rsidR="00BA79A5" w:rsidRDefault="00BA79A5">
        <w:pPr>
          <w:pStyle w:val="Footer"/>
          <w:jc w:val="right"/>
        </w:pPr>
        <w:r>
          <w:fldChar w:fldCharType="begin"/>
        </w:r>
        <w:r>
          <w:instrText xml:space="preserve"> PAGE   \* MERGEFORMAT </w:instrText>
        </w:r>
        <w:r>
          <w:fldChar w:fldCharType="separate"/>
        </w:r>
        <w:r w:rsidR="006455D7">
          <w:rPr>
            <w:noProof/>
          </w:rPr>
          <w:t>1</w:t>
        </w:r>
        <w:r>
          <w:rPr>
            <w:noProof/>
          </w:rPr>
          <w:fldChar w:fldCharType="end"/>
        </w:r>
      </w:p>
    </w:sdtContent>
  </w:sdt>
  <w:p w:rsidR="00BA79A5" w:rsidRDefault="00BA7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5D7" w:rsidRDefault="006455D7" w:rsidP="00BA79A5">
      <w:pPr>
        <w:spacing w:after="0" w:line="240" w:lineRule="auto"/>
      </w:pPr>
      <w:r>
        <w:separator/>
      </w:r>
    </w:p>
  </w:footnote>
  <w:footnote w:type="continuationSeparator" w:id="0">
    <w:p w:rsidR="006455D7" w:rsidRDefault="006455D7" w:rsidP="00BA7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62C68"/>
    <w:multiLevelType w:val="hybridMultilevel"/>
    <w:tmpl w:val="9254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83B77"/>
    <w:multiLevelType w:val="hybridMultilevel"/>
    <w:tmpl w:val="22E8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329C2"/>
    <w:multiLevelType w:val="hybridMultilevel"/>
    <w:tmpl w:val="E5048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B545EA"/>
    <w:multiLevelType w:val="hybridMultilevel"/>
    <w:tmpl w:val="EDD2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163F64"/>
    <w:multiLevelType w:val="hybridMultilevel"/>
    <w:tmpl w:val="57B8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B276FE"/>
    <w:multiLevelType w:val="hybridMultilevel"/>
    <w:tmpl w:val="6AD6EAF4"/>
    <w:lvl w:ilvl="0" w:tplc="4BC2CC6A">
      <w:start w:val="1"/>
      <w:numFmt w:val="bullet"/>
      <w:lvlText w:val="•"/>
      <w:lvlJc w:val="left"/>
      <w:pPr>
        <w:tabs>
          <w:tab w:val="num" w:pos="720"/>
        </w:tabs>
        <w:ind w:left="720" w:hanging="360"/>
      </w:pPr>
      <w:rPr>
        <w:rFonts w:ascii="Arial" w:hAnsi="Arial" w:hint="default"/>
      </w:rPr>
    </w:lvl>
    <w:lvl w:ilvl="1" w:tplc="BABC5C08" w:tentative="1">
      <w:start w:val="1"/>
      <w:numFmt w:val="bullet"/>
      <w:lvlText w:val="•"/>
      <w:lvlJc w:val="left"/>
      <w:pPr>
        <w:tabs>
          <w:tab w:val="num" w:pos="1440"/>
        </w:tabs>
        <w:ind w:left="1440" w:hanging="360"/>
      </w:pPr>
      <w:rPr>
        <w:rFonts w:ascii="Arial" w:hAnsi="Arial" w:hint="default"/>
      </w:rPr>
    </w:lvl>
    <w:lvl w:ilvl="2" w:tplc="FCD06B70" w:tentative="1">
      <w:start w:val="1"/>
      <w:numFmt w:val="bullet"/>
      <w:lvlText w:val="•"/>
      <w:lvlJc w:val="left"/>
      <w:pPr>
        <w:tabs>
          <w:tab w:val="num" w:pos="2160"/>
        </w:tabs>
        <w:ind w:left="2160" w:hanging="360"/>
      </w:pPr>
      <w:rPr>
        <w:rFonts w:ascii="Arial" w:hAnsi="Arial" w:hint="default"/>
      </w:rPr>
    </w:lvl>
    <w:lvl w:ilvl="3" w:tplc="14706FAE" w:tentative="1">
      <w:start w:val="1"/>
      <w:numFmt w:val="bullet"/>
      <w:lvlText w:val="•"/>
      <w:lvlJc w:val="left"/>
      <w:pPr>
        <w:tabs>
          <w:tab w:val="num" w:pos="2880"/>
        </w:tabs>
        <w:ind w:left="2880" w:hanging="360"/>
      </w:pPr>
      <w:rPr>
        <w:rFonts w:ascii="Arial" w:hAnsi="Arial" w:hint="default"/>
      </w:rPr>
    </w:lvl>
    <w:lvl w:ilvl="4" w:tplc="D70EAB2E" w:tentative="1">
      <w:start w:val="1"/>
      <w:numFmt w:val="bullet"/>
      <w:lvlText w:val="•"/>
      <w:lvlJc w:val="left"/>
      <w:pPr>
        <w:tabs>
          <w:tab w:val="num" w:pos="3600"/>
        </w:tabs>
        <w:ind w:left="3600" w:hanging="360"/>
      </w:pPr>
      <w:rPr>
        <w:rFonts w:ascii="Arial" w:hAnsi="Arial" w:hint="default"/>
      </w:rPr>
    </w:lvl>
    <w:lvl w:ilvl="5" w:tplc="B7C6B15A" w:tentative="1">
      <w:start w:val="1"/>
      <w:numFmt w:val="bullet"/>
      <w:lvlText w:val="•"/>
      <w:lvlJc w:val="left"/>
      <w:pPr>
        <w:tabs>
          <w:tab w:val="num" w:pos="4320"/>
        </w:tabs>
        <w:ind w:left="4320" w:hanging="360"/>
      </w:pPr>
      <w:rPr>
        <w:rFonts w:ascii="Arial" w:hAnsi="Arial" w:hint="default"/>
      </w:rPr>
    </w:lvl>
    <w:lvl w:ilvl="6" w:tplc="725E026E" w:tentative="1">
      <w:start w:val="1"/>
      <w:numFmt w:val="bullet"/>
      <w:lvlText w:val="•"/>
      <w:lvlJc w:val="left"/>
      <w:pPr>
        <w:tabs>
          <w:tab w:val="num" w:pos="5040"/>
        </w:tabs>
        <w:ind w:left="5040" w:hanging="360"/>
      </w:pPr>
      <w:rPr>
        <w:rFonts w:ascii="Arial" w:hAnsi="Arial" w:hint="default"/>
      </w:rPr>
    </w:lvl>
    <w:lvl w:ilvl="7" w:tplc="B33C9772" w:tentative="1">
      <w:start w:val="1"/>
      <w:numFmt w:val="bullet"/>
      <w:lvlText w:val="•"/>
      <w:lvlJc w:val="left"/>
      <w:pPr>
        <w:tabs>
          <w:tab w:val="num" w:pos="5760"/>
        </w:tabs>
        <w:ind w:left="5760" w:hanging="360"/>
      </w:pPr>
      <w:rPr>
        <w:rFonts w:ascii="Arial" w:hAnsi="Arial" w:hint="default"/>
      </w:rPr>
    </w:lvl>
    <w:lvl w:ilvl="8" w:tplc="839EA484" w:tentative="1">
      <w:start w:val="1"/>
      <w:numFmt w:val="bullet"/>
      <w:lvlText w:val="•"/>
      <w:lvlJc w:val="left"/>
      <w:pPr>
        <w:tabs>
          <w:tab w:val="num" w:pos="6480"/>
        </w:tabs>
        <w:ind w:left="6480" w:hanging="360"/>
      </w:pPr>
      <w:rPr>
        <w:rFonts w:ascii="Arial" w:hAnsi="Arial" w:hint="default"/>
      </w:rPr>
    </w:lvl>
  </w:abstractNum>
  <w:abstractNum w:abstractNumId="6">
    <w:nsid w:val="59252854"/>
    <w:multiLevelType w:val="hybridMultilevel"/>
    <w:tmpl w:val="80DCDFA6"/>
    <w:lvl w:ilvl="0" w:tplc="842AC6F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6B6161"/>
    <w:multiLevelType w:val="hybridMultilevel"/>
    <w:tmpl w:val="560801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3436C6"/>
    <w:multiLevelType w:val="hybridMultilevel"/>
    <w:tmpl w:val="194CD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9B875E9"/>
    <w:multiLevelType w:val="hybridMultilevel"/>
    <w:tmpl w:val="5D38C2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F607B2F"/>
    <w:multiLevelType w:val="hybridMultilevel"/>
    <w:tmpl w:val="E5048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356869"/>
    <w:multiLevelType w:val="hybridMultilevel"/>
    <w:tmpl w:val="C8CCD1BA"/>
    <w:lvl w:ilvl="0" w:tplc="84043326">
      <w:start w:val="1"/>
      <w:numFmt w:val="bullet"/>
      <w:lvlText w:val="•"/>
      <w:lvlJc w:val="left"/>
      <w:pPr>
        <w:tabs>
          <w:tab w:val="num" w:pos="720"/>
        </w:tabs>
        <w:ind w:left="720" w:hanging="360"/>
      </w:pPr>
      <w:rPr>
        <w:rFonts w:ascii="Arial" w:hAnsi="Arial" w:hint="default"/>
      </w:rPr>
    </w:lvl>
    <w:lvl w:ilvl="1" w:tplc="83EC9614">
      <w:start w:val="151"/>
      <w:numFmt w:val="bullet"/>
      <w:lvlText w:val="o"/>
      <w:lvlJc w:val="left"/>
      <w:pPr>
        <w:tabs>
          <w:tab w:val="num" w:pos="1440"/>
        </w:tabs>
        <w:ind w:left="1440" w:hanging="360"/>
      </w:pPr>
      <w:rPr>
        <w:rFonts w:ascii="Courier New" w:hAnsi="Courier New" w:hint="default"/>
      </w:rPr>
    </w:lvl>
    <w:lvl w:ilvl="2" w:tplc="EEA858F8" w:tentative="1">
      <w:start w:val="1"/>
      <w:numFmt w:val="bullet"/>
      <w:lvlText w:val="•"/>
      <w:lvlJc w:val="left"/>
      <w:pPr>
        <w:tabs>
          <w:tab w:val="num" w:pos="2160"/>
        </w:tabs>
        <w:ind w:left="2160" w:hanging="360"/>
      </w:pPr>
      <w:rPr>
        <w:rFonts w:ascii="Arial" w:hAnsi="Arial" w:hint="default"/>
      </w:rPr>
    </w:lvl>
    <w:lvl w:ilvl="3" w:tplc="778A849A" w:tentative="1">
      <w:start w:val="1"/>
      <w:numFmt w:val="bullet"/>
      <w:lvlText w:val="•"/>
      <w:lvlJc w:val="left"/>
      <w:pPr>
        <w:tabs>
          <w:tab w:val="num" w:pos="2880"/>
        </w:tabs>
        <w:ind w:left="2880" w:hanging="360"/>
      </w:pPr>
      <w:rPr>
        <w:rFonts w:ascii="Arial" w:hAnsi="Arial" w:hint="default"/>
      </w:rPr>
    </w:lvl>
    <w:lvl w:ilvl="4" w:tplc="6F163C4E" w:tentative="1">
      <w:start w:val="1"/>
      <w:numFmt w:val="bullet"/>
      <w:lvlText w:val="•"/>
      <w:lvlJc w:val="left"/>
      <w:pPr>
        <w:tabs>
          <w:tab w:val="num" w:pos="3600"/>
        </w:tabs>
        <w:ind w:left="3600" w:hanging="360"/>
      </w:pPr>
      <w:rPr>
        <w:rFonts w:ascii="Arial" w:hAnsi="Arial" w:hint="default"/>
      </w:rPr>
    </w:lvl>
    <w:lvl w:ilvl="5" w:tplc="FCBAFD26" w:tentative="1">
      <w:start w:val="1"/>
      <w:numFmt w:val="bullet"/>
      <w:lvlText w:val="•"/>
      <w:lvlJc w:val="left"/>
      <w:pPr>
        <w:tabs>
          <w:tab w:val="num" w:pos="4320"/>
        </w:tabs>
        <w:ind w:left="4320" w:hanging="360"/>
      </w:pPr>
      <w:rPr>
        <w:rFonts w:ascii="Arial" w:hAnsi="Arial" w:hint="default"/>
      </w:rPr>
    </w:lvl>
    <w:lvl w:ilvl="6" w:tplc="49022342" w:tentative="1">
      <w:start w:val="1"/>
      <w:numFmt w:val="bullet"/>
      <w:lvlText w:val="•"/>
      <w:lvlJc w:val="left"/>
      <w:pPr>
        <w:tabs>
          <w:tab w:val="num" w:pos="5040"/>
        </w:tabs>
        <w:ind w:left="5040" w:hanging="360"/>
      </w:pPr>
      <w:rPr>
        <w:rFonts w:ascii="Arial" w:hAnsi="Arial" w:hint="default"/>
      </w:rPr>
    </w:lvl>
    <w:lvl w:ilvl="7" w:tplc="E5CA2D2A" w:tentative="1">
      <w:start w:val="1"/>
      <w:numFmt w:val="bullet"/>
      <w:lvlText w:val="•"/>
      <w:lvlJc w:val="left"/>
      <w:pPr>
        <w:tabs>
          <w:tab w:val="num" w:pos="5760"/>
        </w:tabs>
        <w:ind w:left="5760" w:hanging="360"/>
      </w:pPr>
      <w:rPr>
        <w:rFonts w:ascii="Arial" w:hAnsi="Arial" w:hint="default"/>
      </w:rPr>
    </w:lvl>
    <w:lvl w:ilvl="8" w:tplc="EBF6ED14" w:tentative="1">
      <w:start w:val="1"/>
      <w:numFmt w:val="bullet"/>
      <w:lvlText w:val="•"/>
      <w:lvlJc w:val="left"/>
      <w:pPr>
        <w:tabs>
          <w:tab w:val="num" w:pos="6480"/>
        </w:tabs>
        <w:ind w:left="6480" w:hanging="360"/>
      </w:pPr>
      <w:rPr>
        <w:rFonts w:ascii="Arial" w:hAnsi="Arial" w:hint="default"/>
      </w:rPr>
    </w:lvl>
  </w:abstractNum>
  <w:abstractNum w:abstractNumId="12">
    <w:nsid w:val="7DDA5D3C"/>
    <w:multiLevelType w:val="hybridMultilevel"/>
    <w:tmpl w:val="78CC8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6"/>
  </w:num>
  <w:num w:numId="4">
    <w:abstractNumId w:val="2"/>
  </w:num>
  <w:num w:numId="5">
    <w:abstractNumId w:val="10"/>
  </w:num>
  <w:num w:numId="6">
    <w:abstractNumId w:val="0"/>
  </w:num>
  <w:num w:numId="7">
    <w:abstractNumId w:val="4"/>
  </w:num>
  <w:num w:numId="8">
    <w:abstractNumId w:val="9"/>
  </w:num>
  <w:num w:numId="9">
    <w:abstractNumId w:val="12"/>
  </w:num>
  <w:num w:numId="10">
    <w:abstractNumId w:val="11"/>
  </w:num>
  <w:num w:numId="11">
    <w:abstractNumId w:val="5"/>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3F"/>
    <w:rsid w:val="0000386F"/>
    <w:rsid w:val="00010E43"/>
    <w:rsid w:val="00013754"/>
    <w:rsid w:val="00026773"/>
    <w:rsid w:val="00026DA7"/>
    <w:rsid w:val="00040F1C"/>
    <w:rsid w:val="000445B8"/>
    <w:rsid w:val="00046E07"/>
    <w:rsid w:val="00056FB5"/>
    <w:rsid w:val="00064649"/>
    <w:rsid w:val="00064AFB"/>
    <w:rsid w:val="00064E9B"/>
    <w:rsid w:val="00070B0E"/>
    <w:rsid w:val="000777F4"/>
    <w:rsid w:val="00083263"/>
    <w:rsid w:val="000B0F83"/>
    <w:rsid w:val="000C6C1C"/>
    <w:rsid w:val="000D07E5"/>
    <w:rsid w:val="000F100A"/>
    <w:rsid w:val="000F559F"/>
    <w:rsid w:val="000F7256"/>
    <w:rsid w:val="000F7D9B"/>
    <w:rsid w:val="00107E9A"/>
    <w:rsid w:val="00113A7F"/>
    <w:rsid w:val="0013785B"/>
    <w:rsid w:val="001700D5"/>
    <w:rsid w:val="001776A6"/>
    <w:rsid w:val="00182184"/>
    <w:rsid w:val="0018644E"/>
    <w:rsid w:val="00196342"/>
    <w:rsid w:val="001A706A"/>
    <w:rsid w:val="001B76F2"/>
    <w:rsid w:val="001B77FD"/>
    <w:rsid w:val="001C3F2F"/>
    <w:rsid w:val="001D0990"/>
    <w:rsid w:val="001D59CD"/>
    <w:rsid w:val="001F2F39"/>
    <w:rsid w:val="002056B8"/>
    <w:rsid w:val="00211446"/>
    <w:rsid w:val="00212453"/>
    <w:rsid w:val="00215BE6"/>
    <w:rsid w:val="00215EE0"/>
    <w:rsid w:val="00247095"/>
    <w:rsid w:val="00263155"/>
    <w:rsid w:val="00275DD6"/>
    <w:rsid w:val="00292629"/>
    <w:rsid w:val="00292DD7"/>
    <w:rsid w:val="002A0FE9"/>
    <w:rsid w:val="002A475A"/>
    <w:rsid w:val="002A7AD1"/>
    <w:rsid w:val="002C2ADA"/>
    <w:rsid w:val="002C43BD"/>
    <w:rsid w:val="002D2F90"/>
    <w:rsid w:val="002D40C1"/>
    <w:rsid w:val="0030520D"/>
    <w:rsid w:val="0031341E"/>
    <w:rsid w:val="00322A3F"/>
    <w:rsid w:val="00324001"/>
    <w:rsid w:val="0032410D"/>
    <w:rsid w:val="003248A4"/>
    <w:rsid w:val="0032663B"/>
    <w:rsid w:val="00330D23"/>
    <w:rsid w:val="00331EA9"/>
    <w:rsid w:val="00350758"/>
    <w:rsid w:val="00373981"/>
    <w:rsid w:val="003A1A3B"/>
    <w:rsid w:val="003A1EFA"/>
    <w:rsid w:val="003E4964"/>
    <w:rsid w:val="003E6D6D"/>
    <w:rsid w:val="003F1413"/>
    <w:rsid w:val="003F687B"/>
    <w:rsid w:val="004056BA"/>
    <w:rsid w:val="004074F9"/>
    <w:rsid w:val="0041117E"/>
    <w:rsid w:val="004112D0"/>
    <w:rsid w:val="0044591B"/>
    <w:rsid w:val="0045487C"/>
    <w:rsid w:val="00457042"/>
    <w:rsid w:val="00472EEE"/>
    <w:rsid w:val="004750D7"/>
    <w:rsid w:val="004954B7"/>
    <w:rsid w:val="00495E22"/>
    <w:rsid w:val="004B4005"/>
    <w:rsid w:val="004B5237"/>
    <w:rsid w:val="004B750B"/>
    <w:rsid w:val="004E41B5"/>
    <w:rsid w:val="00542781"/>
    <w:rsid w:val="00561ACE"/>
    <w:rsid w:val="0057225B"/>
    <w:rsid w:val="00576066"/>
    <w:rsid w:val="00585543"/>
    <w:rsid w:val="00594090"/>
    <w:rsid w:val="005971AB"/>
    <w:rsid w:val="005A1FE6"/>
    <w:rsid w:val="005A3A6E"/>
    <w:rsid w:val="005B7991"/>
    <w:rsid w:val="005D0586"/>
    <w:rsid w:val="005E2499"/>
    <w:rsid w:val="005E551D"/>
    <w:rsid w:val="005E572D"/>
    <w:rsid w:val="005E7FF9"/>
    <w:rsid w:val="005F3A0E"/>
    <w:rsid w:val="005F40DF"/>
    <w:rsid w:val="005F651E"/>
    <w:rsid w:val="00605D4B"/>
    <w:rsid w:val="0060716F"/>
    <w:rsid w:val="00607CC8"/>
    <w:rsid w:val="00610B36"/>
    <w:rsid w:val="00615E56"/>
    <w:rsid w:val="00627059"/>
    <w:rsid w:val="0063152B"/>
    <w:rsid w:val="0063291E"/>
    <w:rsid w:val="00632DB2"/>
    <w:rsid w:val="00641D25"/>
    <w:rsid w:val="006455D7"/>
    <w:rsid w:val="006548DF"/>
    <w:rsid w:val="00672A6A"/>
    <w:rsid w:val="00680C14"/>
    <w:rsid w:val="006A1D8B"/>
    <w:rsid w:val="006B700A"/>
    <w:rsid w:val="006C5965"/>
    <w:rsid w:val="006D639E"/>
    <w:rsid w:val="007047E5"/>
    <w:rsid w:val="00712967"/>
    <w:rsid w:val="0073670C"/>
    <w:rsid w:val="007674F0"/>
    <w:rsid w:val="00773F07"/>
    <w:rsid w:val="0077524E"/>
    <w:rsid w:val="00787985"/>
    <w:rsid w:val="00790494"/>
    <w:rsid w:val="0079190A"/>
    <w:rsid w:val="007A14DF"/>
    <w:rsid w:val="007C336F"/>
    <w:rsid w:val="007C65B1"/>
    <w:rsid w:val="007C6AC3"/>
    <w:rsid w:val="007D0D5F"/>
    <w:rsid w:val="007D44B2"/>
    <w:rsid w:val="007D61A7"/>
    <w:rsid w:val="007F2FC6"/>
    <w:rsid w:val="00803465"/>
    <w:rsid w:val="00830CFB"/>
    <w:rsid w:val="00836686"/>
    <w:rsid w:val="008421FB"/>
    <w:rsid w:val="008476E0"/>
    <w:rsid w:val="008558D7"/>
    <w:rsid w:val="008849EA"/>
    <w:rsid w:val="008950FD"/>
    <w:rsid w:val="008A3FEB"/>
    <w:rsid w:val="008B0960"/>
    <w:rsid w:val="008B21C0"/>
    <w:rsid w:val="008C68F2"/>
    <w:rsid w:val="008D0D88"/>
    <w:rsid w:val="008D75F0"/>
    <w:rsid w:val="008E7C0D"/>
    <w:rsid w:val="008F2980"/>
    <w:rsid w:val="008F7943"/>
    <w:rsid w:val="00907D20"/>
    <w:rsid w:val="00913EC7"/>
    <w:rsid w:val="00927EBE"/>
    <w:rsid w:val="00930D38"/>
    <w:rsid w:val="009428B1"/>
    <w:rsid w:val="00943291"/>
    <w:rsid w:val="00953C98"/>
    <w:rsid w:val="0095627F"/>
    <w:rsid w:val="0096295C"/>
    <w:rsid w:val="00964B5E"/>
    <w:rsid w:val="009676DE"/>
    <w:rsid w:val="0097679D"/>
    <w:rsid w:val="00980911"/>
    <w:rsid w:val="00981044"/>
    <w:rsid w:val="00985511"/>
    <w:rsid w:val="00990BF3"/>
    <w:rsid w:val="00992200"/>
    <w:rsid w:val="009A634E"/>
    <w:rsid w:val="009B6B30"/>
    <w:rsid w:val="009C0E5B"/>
    <w:rsid w:val="009C2299"/>
    <w:rsid w:val="00A11560"/>
    <w:rsid w:val="00A17FBC"/>
    <w:rsid w:val="00A521EB"/>
    <w:rsid w:val="00A568FC"/>
    <w:rsid w:val="00A65672"/>
    <w:rsid w:val="00A72222"/>
    <w:rsid w:val="00A73EBB"/>
    <w:rsid w:val="00A80F64"/>
    <w:rsid w:val="00A906EA"/>
    <w:rsid w:val="00A93EC8"/>
    <w:rsid w:val="00B035A0"/>
    <w:rsid w:val="00B064FA"/>
    <w:rsid w:val="00B11AB4"/>
    <w:rsid w:val="00B174D8"/>
    <w:rsid w:val="00B224B6"/>
    <w:rsid w:val="00B318D7"/>
    <w:rsid w:val="00B37DDA"/>
    <w:rsid w:val="00B435A5"/>
    <w:rsid w:val="00B43863"/>
    <w:rsid w:val="00B53367"/>
    <w:rsid w:val="00B541B3"/>
    <w:rsid w:val="00B63BAE"/>
    <w:rsid w:val="00B65614"/>
    <w:rsid w:val="00B70C85"/>
    <w:rsid w:val="00B71FF3"/>
    <w:rsid w:val="00B72604"/>
    <w:rsid w:val="00B75FBF"/>
    <w:rsid w:val="00B93550"/>
    <w:rsid w:val="00B93939"/>
    <w:rsid w:val="00BA0A62"/>
    <w:rsid w:val="00BA79A5"/>
    <w:rsid w:val="00BB23F2"/>
    <w:rsid w:val="00BB4EE8"/>
    <w:rsid w:val="00BC327F"/>
    <w:rsid w:val="00BD1C3F"/>
    <w:rsid w:val="00BE502A"/>
    <w:rsid w:val="00C02903"/>
    <w:rsid w:val="00C05F2E"/>
    <w:rsid w:val="00C135F1"/>
    <w:rsid w:val="00C1412F"/>
    <w:rsid w:val="00C22423"/>
    <w:rsid w:val="00C233D0"/>
    <w:rsid w:val="00C25462"/>
    <w:rsid w:val="00C275E7"/>
    <w:rsid w:val="00C46A84"/>
    <w:rsid w:val="00C47357"/>
    <w:rsid w:val="00C53C98"/>
    <w:rsid w:val="00C53DE1"/>
    <w:rsid w:val="00C63D41"/>
    <w:rsid w:val="00C73C20"/>
    <w:rsid w:val="00C80AB6"/>
    <w:rsid w:val="00C84709"/>
    <w:rsid w:val="00C86C77"/>
    <w:rsid w:val="00C96E11"/>
    <w:rsid w:val="00CA2F6F"/>
    <w:rsid w:val="00CA3A2E"/>
    <w:rsid w:val="00CA68B2"/>
    <w:rsid w:val="00CC3A93"/>
    <w:rsid w:val="00CC48DC"/>
    <w:rsid w:val="00CE7036"/>
    <w:rsid w:val="00CF18C3"/>
    <w:rsid w:val="00D00038"/>
    <w:rsid w:val="00D06159"/>
    <w:rsid w:val="00D15114"/>
    <w:rsid w:val="00D2487C"/>
    <w:rsid w:val="00D360E8"/>
    <w:rsid w:val="00D5592C"/>
    <w:rsid w:val="00D651E1"/>
    <w:rsid w:val="00D67DE6"/>
    <w:rsid w:val="00D75B69"/>
    <w:rsid w:val="00D75C0B"/>
    <w:rsid w:val="00D8756C"/>
    <w:rsid w:val="00D90B56"/>
    <w:rsid w:val="00DA2559"/>
    <w:rsid w:val="00DA3501"/>
    <w:rsid w:val="00DA387F"/>
    <w:rsid w:val="00DA74E8"/>
    <w:rsid w:val="00DA7567"/>
    <w:rsid w:val="00DA785E"/>
    <w:rsid w:val="00DB31C4"/>
    <w:rsid w:val="00DC15BF"/>
    <w:rsid w:val="00DD3537"/>
    <w:rsid w:val="00DF0422"/>
    <w:rsid w:val="00DF69B9"/>
    <w:rsid w:val="00E030E7"/>
    <w:rsid w:val="00E23D3F"/>
    <w:rsid w:val="00E34176"/>
    <w:rsid w:val="00E60097"/>
    <w:rsid w:val="00E65E12"/>
    <w:rsid w:val="00E972F3"/>
    <w:rsid w:val="00EB7B1A"/>
    <w:rsid w:val="00EF0638"/>
    <w:rsid w:val="00EF521D"/>
    <w:rsid w:val="00F14C83"/>
    <w:rsid w:val="00F37811"/>
    <w:rsid w:val="00F628A4"/>
    <w:rsid w:val="00F64DAB"/>
    <w:rsid w:val="00F75709"/>
    <w:rsid w:val="00F768FC"/>
    <w:rsid w:val="00F805B6"/>
    <w:rsid w:val="00F81E7F"/>
    <w:rsid w:val="00F84FEA"/>
    <w:rsid w:val="00F90CD5"/>
    <w:rsid w:val="00F91066"/>
    <w:rsid w:val="00F92781"/>
    <w:rsid w:val="00F92EFA"/>
    <w:rsid w:val="00FB3E1A"/>
    <w:rsid w:val="00FC71FA"/>
    <w:rsid w:val="00FC7F28"/>
    <w:rsid w:val="00FD067C"/>
    <w:rsid w:val="00FE01B7"/>
    <w:rsid w:val="00FF723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8949D-F335-478D-8B30-2E1F3866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0CD5"/>
    <w:pPr>
      <w:ind w:left="720"/>
      <w:contextualSpacing/>
    </w:pPr>
  </w:style>
  <w:style w:type="paragraph" w:styleId="NoSpacing">
    <w:name w:val="No Spacing"/>
    <w:uiPriority w:val="1"/>
    <w:qFormat/>
    <w:rsid w:val="0000386F"/>
    <w:pPr>
      <w:spacing w:after="0" w:line="240" w:lineRule="auto"/>
    </w:pPr>
    <w:rPr>
      <w:rFonts w:eastAsiaTheme="minorHAnsi"/>
    </w:rPr>
  </w:style>
  <w:style w:type="table" w:styleId="TableGrid">
    <w:name w:val="Table Grid"/>
    <w:basedOn w:val="TableNormal"/>
    <w:uiPriority w:val="39"/>
    <w:rsid w:val="00BA0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7FBC"/>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17FBC"/>
    <w:rPr>
      <w:rFonts w:ascii="Tahoma" w:hAnsi="Tahoma" w:cs="Angsana New"/>
      <w:sz w:val="16"/>
      <w:szCs w:val="20"/>
    </w:rPr>
  </w:style>
  <w:style w:type="character" w:customStyle="1" w:styleId="ListParagraphChar">
    <w:name w:val="List Paragraph Char"/>
    <w:link w:val="ListParagraph"/>
    <w:uiPriority w:val="34"/>
    <w:locked/>
    <w:rsid w:val="0032663B"/>
  </w:style>
  <w:style w:type="character" w:customStyle="1" w:styleId="apple-converted-space">
    <w:name w:val="apple-converted-space"/>
    <w:basedOn w:val="DefaultParagraphFont"/>
    <w:rsid w:val="002D40C1"/>
  </w:style>
  <w:style w:type="paragraph" w:styleId="Header">
    <w:name w:val="header"/>
    <w:basedOn w:val="Normal"/>
    <w:link w:val="HeaderChar"/>
    <w:uiPriority w:val="99"/>
    <w:unhideWhenUsed/>
    <w:rsid w:val="00BA7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9A5"/>
  </w:style>
  <w:style w:type="paragraph" w:styleId="Footer">
    <w:name w:val="footer"/>
    <w:basedOn w:val="Normal"/>
    <w:link w:val="FooterChar"/>
    <w:uiPriority w:val="99"/>
    <w:unhideWhenUsed/>
    <w:rsid w:val="00BA7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9A5"/>
  </w:style>
  <w:style w:type="character" w:styleId="Hyperlink">
    <w:name w:val="Hyperlink"/>
    <w:basedOn w:val="DefaultParagraphFont"/>
    <w:uiPriority w:val="99"/>
    <w:unhideWhenUsed/>
    <w:rsid w:val="006071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5263">
      <w:bodyDiv w:val="1"/>
      <w:marLeft w:val="0"/>
      <w:marRight w:val="0"/>
      <w:marTop w:val="0"/>
      <w:marBottom w:val="0"/>
      <w:divBdr>
        <w:top w:val="none" w:sz="0" w:space="0" w:color="auto"/>
        <w:left w:val="none" w:sz="0" w:space="0" w:color="auto"/>
        <w:bottom w:val="none" w:sz="0" w:space="0" w:color="auto"/>
        <w:right w:val="none" w:sz="0" w:space="0" w:color="auto"/>
      </w:divBdr>
    </w:div>
    <w:div w:id="1083113764">
      <w:bodyDiv w:val="1"/>
      <w:marLeft w:val="0"/>
      <w:marRight w:val="0"/>
      <w:marTop w:val="0"/>
      <w:marBottom w:val="0"/>
      <w:divBdr>
        <w:top w:val="none" w:sz="0" w:space="0" w:color="auto"/>
        <w:left w:val="none" w:sz="0" w:space="0" w:color="auto"/>
        <w:bottom w:val="none" w:sz="0" w:space="0" w:color="auto"/>
        <w:right w:val="none" w:sz="0" w:space="0" w:color="auto"/>
      </w:divBdr>
      <w:divsChild>
        <w:div w:id="1241869544">
          <w:marLeft w:val="360"/>
          <w:marRight w:val="0"/>
          <w:marTop w:val="200"/>
          <w:marBottom w:val="0"/>
          <w:divBdr>
            <w:top w:val="none" w:sz="0" w:space="0" w:color="auto"/>
            <w:left w:val="none" w:sz="0" w:space="0" w:color="auto"/>
            <w:bottom w:val="none" w:sz="0" w:space="0" w:color="auto"/>
            <w:right w:val="none" w:sz="0" w:space="0" w:color="auto"/>
          </w:divBdr>
        </w:div>
        <w:div w:id="1882663676">
          <w:marLeft w:val="1080"/>
          <w:marRight w:val="0"/>
          <w:marTop w:val="100"/>
          <w:marBottom w:val="0"/>
          <w:divBdr>
            <w:top w:val="none" w:sz="0" w:space="0" w:color="auto"/>
            <w:left w:val="none" w:sz="0" w:space="0" w:color="auto"/>
            <w:bottom w:val="none" w:sz="0" w:space="0" w:color="auto"/>
            <w:right w:val="none" w:sz="0" w:space="0" w:color="auto"/>
          </w:divBdr>
        </w:div>
        <w:div w:id="998382287">
          <w:marLeft w:val="360"/>
          <w:marRight w:val="0"/>
          <w:marTop w:val="200"/>
          <w:marBottom w:val="0"/>
          <w:divBdr>
            <w:top w:val="none" w:sz="0" w:space="0" w:color="auto"/>
            <w:left w:val="none" w:sz="0" w:space="0" w:color="auto"/>
            <w:bottom w:val="none" w:sz="0" w:space="0" w:color="auto"/>
            <w:right w:val="none" w:sz="0" w:space="0" w:color="auto"/>
          </w:divBdr>
        </w:div>
        <w:div w:id="1244604210">
          <w:marLeft w:val="1080"/>
          <w:marRight w:val="0"/>
          <w:marTop w:val="100"/>
          <w:marBottom w:val="0"/>
          <w:divBdr>
            <w:top w:val="none" w:sz="0" w:space="0" w:color="auto"/>
            <w:left w:val="none" w:sz="0" w:space="0" w:color="auto"/>
            <w:bottom w:val="none" w:sz="0" w:space="0" w:color="auto"/>
            <w:right w:val="none" w:sz="0" w:space="0" w:color="auto"/>
          </w:divBdr>
        </w:div>
        <w:div w:id="2046636373">
          <w:marLeft w:val="1080"/>
          <w:marRight w:val="0"/>
          <w:marTop w:val="100"/>
          <w:marBottom w:val="0"/>
          <w:divBdr>
            <w:top w:val="none" w:sz="0" w:space="0" w:color="auto"/>
            <w:left w:val="none" w:sz="0" w:space="0" w:color="auto"/>
            <w:bottom w:val="none" w:sz="0" w:space="0" w:color="auto"/>
            <w:right w:val="none" w:sz="0" w:space="0" w:color="auto"/>
          </w:divBdr>
        </w:div>
        <w:div w:id="221185112">
          <w:marLeft w:val="360"/>
          <w:marRight w:val="0"/>
          <w:marTop w:val="200"/>
          <w:marBottom w:val="0"/>
          <w:divBdr>
            <w:top w:val="none" w:sz="0" w:space="0" w:color="auto"/>
            <w:left w:val="none" w:sz="0" w:space="0" w:color="auto"/>
            <w:bottom w:val="none" w:sz="0" w:space="0" w:color="auto"/>
            <w:right w:val="none" w:sz="0" w:space="0" w:color="auto"/>
          </w:divBdr>
        </w:div>
        <w:div w:id="1193230899">
          <w:marLeft w:val="360"/>
          <w:marRight w:val="0"/>
          <w:marTop w:val="200"/>
          <w:marBottom w:val="0"/>
          <w:divBdr>
            <w:top w:val="none" w:sz="0" w:space="0" w:color="auto"/>
            <w:left w:val="none" w:sz="0" w:space="0" w:color="auto"/>
            <w:bottom w:val="none" w:sz="0" w:space="0" w:color="auto"/>
            <w:right w:val="none" w:sz="0" w:space="0" w:color="auto"/>
          </w:divBdr>
        </w:div>
      </w:divsChild>
    </w:div>
    <w:div w:id="1206332201">
      <w:bodyDiv w:val="1"/>
      <w:marLeft w:val="0"/>
      <w:marRight w:val="0"/>
      <w:marTop w:val="0"/>
      <w:marBottom w:val="0"/>
      <w:divBdr>
        <w:top w:val="none" w:sz="0" w:space="0" w:color="auto"/>
        <w:left w:val="none" w:sz="0" w:space="0" w:color="auto"/>
        <w:bottom w:val="none" w:sz="0" w:space="0" w:color="auto"/>
        <w:right w:val="none" w:sz="0" w:space="0" w:color="auto"/>
      </w:divBdr>
    </w:div>
    <w:div w:id="1389839150">
      <w:bodyDiv w:val="1"/>
      <w:marLeft w:val="0"/>
      <w:marRight w:val="0"/>
      <w:marTop w:val="0"/>
      <w:marBottom w:val="0"/>
      <w:divBdr>
        <w:top w:val="none" w:sz="0" w:space="0" w:color="auto"/>
        <w:left w:val="none" w:sz="0" w:space="0" w:color="auto"/>
        <w:bottom w:val="none" w:sz="0" w:space="0" w:color="auto"/>
        <w:right w:val="none" w:sz="0" w:space="0" w:color="auto"/>
      </w:divBdr>
    </w:div>
    <w:div w:id="1996716243">
      <w:bodyDiv w:val="1"/>
      <w:marLeft w:val="0"/>
      <w:marRight w:val="0"/>
      <w:marTop w:val="0"/>
      <w:marBottom w:val="0"/>
      <w:divBdr>
        <w:top w:val="none" w:sz="0" w:space="0" w:color="auto"/>
        <w:left w:val="none" w:sz="0" w:space="0" w:color="auto"/>
        <w:bottom w:val="none" w:sz="0" w:space="0" w:color="auto"/>
        <w:right w:val="none" w:sz="0" w:space="0" w:color="auto"/>
      </w:divBdr>
      <w:divsChild>
        <w:div w:id="1792240520">
          <w:marLeft w:val="360"/>
          <w:marRight w:val="0"/>
          <w:marTop w:val="200"/>
          <w:marBottom w:val="0"/>
          <w:divBdr>
            <w:top w:val="none" w:sz="0" w:space="0" w:color="auto"/>
            <w:left w:val="none" w:sz="0" w:space="0" w:color="auto"/>
            <w:bottom w:val="none" w:sz="0" w:space="0" w:color="auto"/>
            <w:right w:val="none" w:sz="0" w:space="0" w:color="auto"/>
          </w:divBdr>
        </w:div>
        <w:div w:id="420764339">
          <w:marLeft w:val="360"/>
          <w:marRight w:val="0"/>
          <w:marTop w:val="200"/>
          <w:marBottom w:val="0"/>
          <w:divBdr>
            <w:top w:val="none" w:sz="0" w:space="0" w:color="auto"/>
            <w:left w:val="none" w:sz="0" w:space="0" w:color="auto"/>
            <w:bottom w:val="none" w:sz="0" w:space="0" w:color="auto"/>
            <w:right w:val="none" w:sz="0" w:space="0" w:color="auto"/>
          </w:divBdr>
        </w:div>
        <w:div w:id="6111364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2015-05-22T04:00:00+00:00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1668</Value>
      <Value>1107</Value>
      <Value>1</Value>
    </TaxCatchAll>
    <c4e2ab2cc9354bbf9064eeb465a566ea xmlns="1ed4137b-41b2-488b-8250-6d369ec27664">
      <Terms xmlns="http://schemas.microsoft.com/office/infopath/2007/PartnerControls"/>
    </c4e2ab2cc9354bbf9064eeb465a566ea>
    <UndpProjectNo xmlns="1ed4137b-41b2-488b-8250-6d369ec27664">00088557</UndpProjectNo>
    <UndpDocStatus xmlns="1ed4137b-41b2-488b-8250-6d369ec27664">Draft</UndpDocStatus>
    <Outcome1 xmlns="f1161f5b-24a3-4c2d-bc81-44cb9325e8ee">00095167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THA</TermName>
          <TermId xmlns="http://schemas.microsoft.com/office/infopath/2007/PartnerControls">110e701d-8748-4755-94fe-b081ad505322</TermId>
        </TermInfo>
      </Terms>
    </gc6531b704974d528487414686b72f6f>
    <_dlc_DocId xmlns="f1161f5b-24a3-4c2d-bc81-44cb9325e8ee">ATLASPDC-4-31593</_dlc_DocId>
    <_dlc_DocIdUrl xmlns="f1161f5b-24a3-4c2d-bc81-44cb9325e8ee">
      <Url>https://info.undp.org/docs/pdc/_layouts/DocIdRedir.aspx?ID=ATLASPDC-4-31593</Url>
      <Description>ATLASPDC-4-31593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B8121E3-8CE5-4EE8-AF51-535AD2ED4CB3}"/>
</file>

<file path=customXml/itemProps2.xml><?xml version="1.0" encoding="utf-8"?>
<ds:datastoreItem xmlns:ds="http://schemas.openxmlformats.org/officeDocument/2006/customXml" ds:itemID="{2650E3B6-6BE3-4122-A5AD-6D5B31485DD8}"/>
</file>

<file path=customXml/itemProps3.xml><?xml version="1.0" encoding="utf-8"?>
<ds:datastoreItem xmlns:ds="http://schemas.openxmlformats.org/officeDocument/2006/customXml" ds:itemID="{2C37BE66-DBC8-4941-86A9-474D7335B563}"/>
</file>

<file path=customXml/itemProps4.xml><?xml version="1.0" encoding="utf-8"?>
<ds:datastoreItem xmlns:ds="http://schemas.openxmlformats.org/officeDocument/2006/customXml" ds:itemID="{C8B7586F-D2D9-496A-BB98-95C9B0053449}"/>
</file>

<file path=customXml/itemProps5.xml><?xml version="1.0" encoding="utf-8"?>
<ds:datastoreItem xmlns:ds="http://schemas.openxmlformats.org/officeDocument/2006/customXml" ds:itemID="{841F3CBD-16A1-48A6-A416-709D79AE79C1}"/>
</file>

<file path=customXml/itemProps6.xml><?xml version="1.0" encoding="utf-8"?>
<ds:datastoreItem xmlns:ds="http://schemas.openxmlformats.org/officeDocument/2006/customXml" ds:itemID="{2501B0DE-9435-42B2-BE5A-9DF9854E111C}"/>
</file>

<file path=docProps/app.xml><?xml version="1.0" encoding="utf-8"?>
<Properties xmlns="http://schemas.openxmlformats.org/officeDocument/2006/extended-properties" xmlns:vt="http://schemas.openxmlformats.org/officeDocument/2006/docPropsVTypes">
  <Template>Normal.dotm</Template>
  <TotalTime>1</TotalTime>
  <Pages>11</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Wanpiya Techo</dc:creator>
  <cp:lastModifiedBy>Mallika Lertsuwanwong</cp:lastModifiedBy>
  <cp:revision>3</cp:revision>
  <cp:lastPrinted>2014-02-20T08:53:00Z</cp:lastPrinted>
  <dcterms:created xsi:type="dcterms:W3CDTF">2015-05-01T02:25:00Z</dcterms:created>
  <dcterms:modified xsi:type="dcterms:W3CDTF">2015-05-04T02:29:00Z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1668;#THA|110e701d-8748-4755-94fe-b081ad505322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8d48fc5e-b91e-414b-9def-ecb74731c837</vt:lpwstr>
  </property>
  <property fmtid="{D5CDD505-2E9C-101B-9397-08002B2CF9AE}" pid="18" name="URL">
    <vt:lpwstr/>
  </property>
  <property fmtid="{D5CDD505-2E9C-101B-9397-08002B2CF9AE}" pid="19" name="DocumentSetDescription">
    <vt:lpwstr/>
  </property>
</Properties>
</file>